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44" w:rsidRDefault="008D5E44" w:rsidP="005B1CE6">
      <w:pPr>
        <w:pStyle w:val="2"/>
        <w:spacing w:before="0" w:line="240" w:lineRule="auto"/>
        <w:jc w:val="both"/>
        <w:rPr>
          <w:rFonts w:ascii="Tahoma" w:hAnsi="Tahoma" w:cs="Tahoma"/>
          <w:b w:val="0"/>
          <w:color w:val="333333"/>
        </w:rPr>
      </w:pPr>
      <w:r w:rsidRPr="005B1CE6">
        <w:rPr>
          <w:rFonts w:ascii="Tahoma" w:hAnsi="Tahoma" w:cs="Tahoma"/>
          <w:b w:val="0"/>
          <w:color w:val="333333"/>
        </w:rPr>
        <w:t xml:space="preserve">Порядок поступления граждан на государственную гражданскую службу Смоленской области </w:t>
      </w:r>
    </w:p>
    <w:p w:rsidR="005B1CE6" w:rsidRPr="005B1CE6" w:rsidRDefault="005B1CE6" w:rsidP="005B1CE6"/>
    <w:p w:rsidR="008D5E44" w:rsidRPr="008D5E44" w:rsidRDefault="00096D83" w:rsidP="008D5E44">
      <w:pPr>
        <w:numPr>
          <w:ilvl w:val="0"/>
          <w:numId w:val="4"/>
        </w:num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spacing w:before="100" w:beforeAutospacing="1" w:after="100" w:afterAutospacing="1" w:line="240" w:lineRule="auto"/>
        <w:ind w:left="0"/>
        <w:textAlignment w:val="center"/>
        <w:rPr>
          <w:rFonts w:ascii="open sans" w:hAnsi="open sans" w:cs="Helvetica"/>
          <w:vanish/>
          <w:color w:val="333333"/>
          <w:sz w:val="24"/>
          <w:szCs w:val="24"/>
        </w:rPr>
      </w:pPr>
      <w:hyperlink r:id="rId6" w:tooltip="Печать" w:history="1">
        <w:r w:rsidR="008D5E44" w:rsidRPr="008D5E44">
          <w:rPr>
            <w:rStyle w:val="a3"/>
            <w:rFonts w:ascii="open sans" w:hAnsi="open sans" w:cs="Helvetica"/>
            <w:vanish/>
            <w:sz w:val="24"/>
            <w:szCs w:val="24"/>
          </w:rPr>
          <w:t>Печать</w:t>
        </w:r>
      </w:hyperlink>
    </w:p>
    <w:p w:rsidR="008D5E44" w:rsidRPr="008D5E44" w:rsidRDefault="00096D83" w:rsidP="008D5E44">
      <w:pPr>
        <w:numPr>
          <w:ilvl w:val="0"/>
          <w:numId w:val="4"/>
        </w:numPr>
        <w:pBdr>
          <w:top w:val="single" w:sz="4" w:space="3" w:color="CCCCCC"/>
          <w:left w:val="single" w:sz="4" w:space="0" w:color="CCCCCC"/>
          <w:bottom w:val="single" w:sz="4" w:space="3" w:color="CCCCCC"/>
          <w:right w:val="single" w:sz="4" w:space="0" w:color="CCCCCC"/>
        </w:pBdr>
        <w:shd w:val="clear" w:color="auto" w:fill="FFFFFF"/>
        <w:spacing w:before="100" w:beforeAutospacing="1" w:after="100" w:afterAutospacing="1" w:line="240" w:lineRule="auto"/>
        <w:ind w:left="0"/>
        <w:textAlignment w:val="center"/>
        <w:rPr>
          <w:rFonts w:ascii="open sans" w:hAnsi="open sans" w:cs="Helvetica"/>
          <w:vanish/>
          <w:color w:val="333333"/>
          <w:sz w:val="24"/>
          <w:szCs w:val="24"/>
        </w:rPr>
      </w:pPr>
      <w:hyperlink r:id="rId7" w:tooltip="E-mail" w:history="1">
        <w:r w:rsidR="008D5E44" w:rsidRPr="008D5E44">
          <w:rPr>
            <w:rStyle w:val="a3"/>
            <w:rFonts w:ascii="open sans" w:hAnsi="open sans" w:cs="Helvetica"/>
            <w:vanish/>
            <w:sz w:val="24"/>
            <w:szCs w:val="24"/>
          </w:rPr>
          <w:t>E-mail</w:t>
        </w:r>
      </w:hyperlink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proofErr w:type="gramStart"/>
      <w:r w:rsidRPr="008D5E44">
        <w:rPr>
          <w:rFonts w:ascii="open sans" w:hAnsi="open sans" w:cs="Helvetica"/>
          <w:color w:val="333333"/>
        </w:rPr>
        <w:t>Порядок поступления на государственную гражданскую службу определяется Федеральным законом Российской Федерации от 27 июля 2004 года              № 79-ФЗ «О государственной гражданской службе Российской Федерации», областным законом от 03.05.2005 № 29-з «О государственных должностях Смоленской области и о государственной гражданской службе Смоленской области»,   Указом Президента Российской Федерации от 1 февраля 2005 года № 112 «О конкурсе на замещение вакантной должности государственной гражданской службы Российской</w:t>
      </w:r>
      <w:proofErr w:type="gramEnd"/>
      <w:r w:rsidRPr="008D5E44">
        <w:rPr>
          <w:rFonts w:ascii="open sans" w:hAnsi="open sans" w:cs="Helvetica"/>
          <w:color w:val="333333"/>
        </w:rPr>
        <w:t xml:space="preserve"> Федерации», постановлением Администрации Смоленской области от 28.08.2013 № 654 «Об утверждении Положения о кадровом резерве на государственной гражданской службе Смоленской области», постановлением Администрации Смоленской области от 01.11.2016 № 640                    «О конкурсах на замещение вакантных должностей государственной гражданской службы Смоленской области в органах исполнительной власти Смоленской области».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Поступление гражданина на гражданскую службу осуществляется по результатам конкурса, за исключением следующих случаев:</w:t>
      </w:r>
    </w:p>
    <w:p w:rsidR="008D5E44" w:rsidRPr="008D5E44" w:rsidRDefault="008D5E44" w:rsidP="008D5E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hAnsi="open sans" w:cs="Helvetica"/>
          <w:color w:val="333333"/>
          <w:sz w:val="24"/>
          <w:szCs w:val="24"/>
        </w:rPr>
      </w:pPr>
      <w:r w:rsidRPr="008D5E44">
        <w:rPr>
          <w:rFonts w:ascii="open sans" w:hAnsi="open sans" w:cs="Helvetica"/>
          <w:color w:val="333333"/>
          <w:sz w:val="24"/>
          <w:szCs w:val="24"/>
        </w:rPr>
        <w:t>при заключении срочного служебного контракта;</w:t>
      </w:r>
    </w:p>
    <w:p w:rsidR="008D5E44" w:rsidRPr="008D5E44" w:rsidRDefault="008D5E44" w:rsidP="008D5E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hAnsi="open sans" w:cs="Helvetica"/>
          <w:color w:val="333333"/>
          <w:sz w:val="24"/>
          <w:szCs w:val="24"/>
        </w:rPr>
      </w:pPr>
      <w:r w:rsidRPr="008D5E44">
        <w:rPr>
          <w:rFonts w:ascii="open sans" w:hAnsi="open sans" w:cs="Helvetica"/>
          <w:color w:val="333333"/>
          <w:sz w:val="24"/>
          <w:szCs w:val="24"/>
        </w:rPr>
        <w:t>при назначении на должность гражданской службы гражданина, состоящего в кадровом резерве, сформированном на конкурсной основе;</w:t>
      </w:r>
    </w:p>
    <w:p w:rsidR="008D5E44" w:rsidRPr="008D5E44" w:rsidRDefault="008D5E44" w:rsidP="008D5E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hAnsi="open sans" w:cs="Helvetica"/>
          <w:color w:val="333333"/>
          <w:sz w:val="24"/>
          <w:szCs w:val="24"/>
        </w:rPr>
      </w:pPr>
      <w:r w:rsidRPr="008D5E44">
        <w:rPr>
          <w:rFonts w:ascii="open sans" w:hAnsi="open sans" w:cs="Helvetica"/>
          <w:color w:val="333333"/>
          <w:sz w:val="24"/>
          <w:szCs w:val="24"/>
        </w:rPr>
        <w:t>По решению органа исполнительной власти конкурс может не проводиться при назначении на должности гражданской службы, относящиеся к группе младших должностей гражданской службы.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Конкурс на замещение вакантной должности объявляется Аппаратом Администрации Смоленской области (организатор конкурса) в соответствии с заявкой органа исполнительной власти, в котором имеется указанная должность.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proofErr w:type="gramStart"/>
      <w:r w:rsidRPr="008D5E44">
        <w:rPr>
          <w:rFonts w:ascii="open sans" w:hAnsi="open sans" w:cs="Helvetica"/>
          <w:color w:val="333333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установленным федеральным и областным законодательством квалификационным требованиям для замещения вакантной должности гражданской службы.</w:t>
      </w:r>
      <w:proofErr w:type="gramEnd"/>
      <w:r w:rsidRPr="008D5E44">
        <w:rPr>
          <w:rFonts w:ascii="open sans" w:hAnsi="open sans" w:cs="Helvetica"/>
          <w:color w:val="333333"/>
        </w:rPr>
        <w:t xml:space="preserve"> Федеральным законом «О государственной гражданской службе Российской Федерации»  установлен перечень ограничений и запретов, при которых гражданин не может быть принят на государственную гражданскую службу. К ним относятся: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- признание гражданина решением суда, вступившим в законную силу, недееспособным или ограниченно дееспособным;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- осуждение гражданина к наказанию, исключающему возможность исполнения должностных обязанностей по должности государственной службы, по приговору суда, вступившему в законную силу, а также в случае наличия не снятой или не погашенной в установленном законом порядке судимости;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- отказ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гражданской службы, на замещение которой претендует гражданин, связано с использованием таких сведений;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- наличие заболевания, препятствующего поступлению на гражданскую службу или ее прохождению и подтвержденного заключением медицинской организации;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 xml:space="preserve">- близкое родство или свойство (родители, супруги, дети, братья, сестры, а также братья, сестры, родители и дети супругов) с гражданским служащим, если замещение должности гражданской </w:t>
      </w:r>
      <w:r w:rsidRPr="008D5E44">
        <w:rPr>
          <w:rFonts w:ascii="open sans" w:hAnsi="open sans" w:cs="Helvetica"/>
          <w:color w:val="333333"/>
        </w:rPr>
        <w:lastRenderedPageBreak/>
        <w:t>службы связано с непосредственной подчиненностью или подконтрольностью одного из них другому;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- выход из гражданства Российской Федерации или приобретения гражданства другого государства;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- наличие гражданства другого государства (других государств), если иное не предусмотрено международным договором Российской Федерации;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- представление подложных документов или заведомо ложных сведений при поступлении на гражданскую службу;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- непредставление установленных данным Федеральным законом сведений или представление заведомо ложных сведений о доходах, об имуществе и обязательствах имущественного характера;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 xml:space="preserve">- претенденту на замещение должности гражданской службы может быть отказано </w:t>
      </w:r>
      <w:proofErr w:type="gramStart"/>
      <w:r w:rsidRPr="008D5E44">
        <w:rPr>
          <w:rFonts w:ascii="open sans" w:hAnsi="open sans" w:cs="Helvetica"/>
          <w:color w:val="333333"/>
        </w:rPr>
        <w:t>в допуске к участию в конкурсе в связи с несоответствием</w:t>
      </w:r>
      <w:proofErr w:type="gramEnd"/>
      <w:r w:rsidRPr="008D5E44">
        <w:rPr>
          <w:rFonts w:ascii="open sans" w:hAnsi="open sans" w:cs="Helvetica"/>
          <w:color w:val="333333"/>
        </w:rPr>
        <w:t xml:space="preserve"> квалификационным требованиям к вакантной должности гражданской службы, а также в связи с вышеуказанными ограничениями.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Конкурс проводится в два этапа.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На первом этапе конкурса организатор конкурса: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- размещает на официальных сайтах Администрации Смоленской области и государственной информационной системы в области государственной службы в информационно-телекоммуникационной сети "Интернет" объявление о приеме документов для участия в конкурсе, а также информацию, касающуюся конкурса: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1) наименование вакантной должности гражданской службы;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2) квалификационные требования для замещения этой должности; условия прохождения гражданской службы;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3) место и время приема документов;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4) срок, до истечения которого принимаются документы; предполагаемая дата проведения конкурса;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5) место и порядок его проведения;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6) другие информационные материалы.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 xml:space="preserve">- осуществляет прием и регистрацию представляемых претендентами на замещение вакантной должности гражданской службы документов, а также проводит проверку правильности их оформления, предварительную оценку соответствия претендента на замещение вакантной должности гражданской </w:t>
      </w:r>
      <w:proofErr w:type="gramStart"/>
      <w:r w:rsidRPr="008D5E44">
        <w:rPr>
          <w:rFonts w:ascii="open sans" w:hAnsi="open sans" w:cs="Helvetica"/>
          <w:color w:val="333333"/>
        </w:rPr>
        <w:t>службы</w:t>
      </w:r>
      <w:proofErr w:type="gramEnd"/>
      <w:r w:rsidRPr="008D5E44">
        <w:rPr>
          <w:rFonts w:ascii="open sans" w:hAnsi="open sans" w:cs="Helvetica"/>
          <w:color w:val="333333"/>
        </w:rPr>
        <w:t xml:space="preserve"> установленным квалификационным требованиям для замещения вакантной должности гражданской службы;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- организует проверку достоверности сведений, представленных гражданином или гражданским служащим;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- принимает решение о допуске граждан и гражданских служащих к участию в конкурсе.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Участники конкурса представляют следующие документы: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а) личное заявление;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б) собственноручно заполненную и подписанную анкету с приложением фотографии;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г) документы, подтверждающие необходимое профессиональное образование, стаж работы и квалификацию: копию трудовой книжки или иные документы, подтверждающие трудовую (служебную) деятельность гражданина;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lastRenderedPageBreak/>
        <w:t>копии документов о профессиональном образовании, заверенные нотариально или кадровыми службами по месту работы (службы);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proofErr w:type="spellStart"/>
      <w:r w:rsidRPr="008D5E44">
        <w:rPr>
          <w:rFonts w:ascii="open sans" w:hAnsi="open sans" w:cs="Helvetica"/>
          <w:color w:val="333333"/>
        </w:rPr>
        <w:t>д</w:t>
      </w:r>
      <w:proofErr w:type="spellEnd"/>
      <w:r w:rsidRPr="008D5E44">
        <w:rPr>
          <w:rFonts w:ascii="open sans" w:hAnsi="open sans" w:cs="Helvetica"/>
          <w:color w:val="333333"/>
        </w:rPr>
        <w:t>) документ об отсутствии у гражданина заболевания, препятствующего поступлению на государственную гражданскую службу или ее прохождению;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е) сведения о доходах, об имуществе и обязательствах имущественного характера.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Документы представляются организатору конкурса в течение 21 дня со дня размещения объявления об их приеме.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 Организатор конкурса проводит проверку правильности оформления документов, предварительную оценку соответствия претендента на замещение вакантной должности гражданской службы квалификационным требованиям для замещения вакантной должности гражданской службы.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 xml:space="preserve">Гражданин не допускается </w:t>
      </w:r>
      <w:proofErr w:type="gramStart"/>
      <w:r w:rsidRPr="008D5E44">
        <w:rPr>
          <w:rFonts w:ascii="open sans" w:hAnsi="open sans" w:cs="Helvetica"/>
          <w:color w:val="333333"/>
        </w:rPr>
        <w:t>к участию в конкурсе в связи с его несоответствием квалификационным требованиям для замещения</w:t>
      </w:r>
      <w:proofErr w:type="gramEnd"/>
      <w:r w:rsidRPr="008D5E44">
        <w:rPr>
          <w:rFonts w:ascii="open sans" w:hAnsi="open sans" w:cs="Helvetica"/>
          <w:color w:val="333333"/>
        </w:rPr>
        <w:t xml:space="preserve">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государственную гражданскую службу и ее прохождения. В число квалификационных требований входят требования к уровню профессионального образования, стажу гражданской службы (государственной службы иных видов) или стажу (опыту) работы по специальности, профессиональным знаниям и навыкам, необходимым для исполнения должностных обязанностей. Квалификационные требования обязательно указываются в объявлении о конкурсе.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 xml:space="preserve">Решение о дате, месте и времени проведения второго этапа конкурса принимается организатором конкурса после проверки достоверности сведений, представленных претендентами на замещение вакантной должности гражданской службы.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государственную гражданскую службу, он информируется в письменном виде организатором конкурса о причинах отказа в участии в конкурсе. Организатор конкурса не </w:t>
      </w:r>
      <w:proofErr w:type="gramStart"/>
      <w:r w:rsidRPr="008D5E44">
        <w:rPr>
          <w:rFonts w:ascii="open sans" w:hAnsi="open sans" w:cs="Helvetica"/>
          <w:color w:val="333333"/>
        </w:rPr>
        <w:t>позднее</w:t>
      </w:r>
      <w:proofErr w:type="gramEnd"/>
      <w:r w:rsidRPr="008D5E44">
        <w:rPr>
          <w:rFonts w:ascii="open sans" w:hAnsi="open sans" w:cs="Helvetica"/>
          <w:color w:val="333333"/>
        </w:rPr>
        <w:t xml:space="preserve"> чем за 15 дней до начала второго этапа конкурса уведомляет граждан (гражданских служащих), допущенных к участию в конкурсе, о дате, месте и времени его проведения.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При проведении конкурса комиссия оценивает кандидатов на основании представленных ими документов об образовании, прохождении государственной гражданской службы или иной государственной службы, осуществлении другой трудовой деятельности, а также на основе конкурсных процедур с использованием следующих методов оценки профессиональных и личностных качеств кандидатов:</w:t>
      </w:r>
    </w:p>
    <w:p w:rsidR="008D5E44" w:rsidRPr="008D5E44" w:rsidRDefault="008D5E44" w:rsidP="008D5E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hAnsi="open sans" w:cs="Helvetica"/>
          <w:color w:val="333333"/>
          <w:sz w:val="24"/>
          <w:szCs w:val="24"/>
        </w:rPr>
      </w:pPr>
      <w:r w:rsidRPr="008D5E44">
        <w:rPr>
          <w:rFonts w:ascii="open sans" w:hAnsi="open sans" w:cs="Helvetica"/>
          <w:color w:val="333333"/>
          <w:sz w:val="24"/>
          <w:szCs w:val="24"/>
        </w:rPr>
        <w:t>тестирование;</w:t>
      </w:r>
    </w:p>
    <w:p w:rsidR="008D5E44" w:rsidRPr="008D5E44" w:rsidRDefault="008D5E44" w:rsidP="008D5E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hAnsi="open sans" w:cs="Helvetica"/>
          <w:color w:val="333333"/>
          <w:sz w:val="24"/>
          <w:szCs w:val="24"/>
        </w:rPr>
      </w:pPr>
      <w:r w:rsidRPr="008D5E44">
        <w:rPr>
          <w:rFonts w:ascii="open sans" w:hAnsi="open sans" w:cs="Helvetica"/>
          <w:color w:val="333333"/>
          <w:sz w:val="24"/>
          <w:szCs w:val="24"/>
        </w:rPr>
        <w:t>индивидуальное собеседование.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При оценке профессиональных и личностных качеств кандидатов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 xml:space="preserve">Тестирование кандидатов проводится в письменной форме. Перечень вопросов для тестовых испытаний кандидатов формируется организатором конкурса. Тест обеспечивает проверку знания кандидатом русского языка, конституционного строя, государственного устройства Российской Федерации, основ государственной гражданской службы, вопросов, связанных с выполнением должностных обязанностей по вакантной должности гражданской службы, на замещение которой </w:t>
      </w:r>
      <w:r w:rsidRPr="008D5E44">
        <w:rPr>
          <w:rFonts w:ascii="open sans" w:hAnsi="open sans" w:cs="Helvetica"/>
          <w:color w:val="333333"/>
        </w:rPr>
        <w:lastRenderedPageBreak/>
        <w:t>он претендует, вопросов в области современных информационно - коммуникационных технологий. На тестирование отводится одинаковое для каждого кандидата время. В случае если количество правильных ответов в соответствующей части теста составляет менее 50 % и таких частей две и более, кандидат считается не прошедшим тестирование и к индивидуальному собеседованию не допускается. Об этом ему сообщает председатель комиссии до начала индивидуального собеседования. Индивидуальное собеседование с кандидатом, прошедшим тестирование, проводится в ходе заседания комиссии. В ходе индивидуального собеседования кандидат отвечает на вопросы членов комиссии. При этом оцениваются:</w:t>
      </w:r>
    </w:p>
    <w:p w:rsidR="008D5E44" w:rsidRPr="008D5E44" w:rsidRDefault="008D5E44" w:rsidP="008D5E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open sans" w:hAnsi="open sans" w:cs="Helvetica"/>
          <w:color w:val="333333"/>
          <w:sz w:val="24"/>
          <w:szCs w:val="24"/>
        </w:rPr>
      </w:pPr>
      <w:r w:rsidRPr="008D5E44">
        <w:rPr>
          <w:rFonts w:ascii="open sans" w:hAnsi="open sans" w:cs="Helvetica"/>
          <w:color w:val="333333"/>
          <w:sz w:val="24"/>
          <w:szCs w:val="24"/>
        </w:rPr>
        <w:t>продолжительность и особенности деятельности кандидата в соответствующей профессиональной сфере, достигнутые им результаты в профессиональной деятельности;</w:t>
      </w:r>
    </w:p>
    <w:p w:rsidR="008D5E44" w:rsidRPr="008D5E44" w:rsidRDefault="008D5E44" w:rsidP="008D5E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open sans" w:hAnsi="open sans" w:cs="Helvetica"/>
          <w:color w:val="333333"/>
          <w:sz w:val="24"/>
          <w:szCs w:val="24"/>
        </w:rPr>
      </w:pPr>
      <w:r w:rsidRPr="008D5E44">
        <w:rPr>
          <w:rFonts w:ascii="open sans" w:hAnsi="open sans" w:cs="Helvetica"/>
          <w:color w:val="333333"/>
          <w:sz w:val="24"/>
          <w:szCs w:val="24"/>
        </w:rPr>
        <w:t>знания и умения кандидата в соответствующей сфере деятельности, знание им действующего законодательства, регламентирующего данную сферу деятельности, владение современными профессиональными технологиями;</w:t>
      </w:r>
    </w:p>
    <w:p w:rsidR="008D5E44" w:rsidRPr="008D5E44" w:rsidRDefault="008D5E44" w:rsidP="008D5E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open sans" w:hAnsi="open sans" w:cs="Helvetica"/>
          <w:color w:val="333333"/>
          <w:sz w:val="24"/>
          <w:szCs w:val="24"/>
        </w:rPr>
      </w:pPr>
      <w:r w:rsidRPr="008D5E44">
        <w:rPr>
          <w:rFonts w:ascii="open sans" w:hAnsi="open sans" w:cs="Helvetica"/>
          <w:color w:val="333333"/>
          <w:sz w:val="24"/>
          <w:szCs w:val="24"/>
        </w:rPr>
        <w:t>представления кандидата об основных должностных обязанностях по вакантной должности гражданской службы, на замещение которой он претендует, о перспективах службы в данной должности;</w:t>
      </w:r>
    </w:p>
    <w:p w:rsidR="008D5E44" w:rsidRPr="008D5E44" w:rsidRDefault="008D5E44" w:rsidP="008D5E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open sans" w:hAnsi="open sans" w:cs="Helvetica"/>
          <w:color w:val="333333"/>
          <w:sz w:val="24"/>
          <w:szCs w:val="24"/>
        </w:rPr>
      </w:pPr>
      <w:r w:rsidRPr="008D5E44">
        <w:rPr>
          <w:rFonts w:ascii="open sans" w:hAnsi="open sans" w:cs="Helvetica"/>
          <w:color w:val="333333"/>
          <w:sz w:val="24"/>
          <w:szCs w:val="24"/>
        </w:rPr>
        <w:t>уровень информированности кандидата о проблемах, существующих в сфере управления, к которой относится вакантная должность гражданской службы, знаний о текущем состоянии дел в указанной сфере;</w:t>
      </w:r>
    </w:p>
    <w:p w:rsidR="008D5E44" w:rsidRPr="008D5E44" w:rsidRDefault="008D5E44" w:rsidP="008D5E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open sans" w:hAnsi="open sans" w:cs="Helvetica"/>
          <w:color w:val="333333"/>
          <w:sz w:val="24"/>
          <w:szCs w:val="24"/>
        </w:rPr>
      </w:pPr>
      <w:r w:rsidRPr="008D5E44">
        <w:rPr>
          <w:rFonts w:ascii="open sans" w:hAnsi="open sans" w:cs="Helvetica"/>
          <w:color w:val="333333"/>
          <w:sz w:val="24"/>
          <w:szCs w:val="24"/>
        </w:rPr>
        <w:t>наличие у кандидата способности четко, кратко и содержательно отвечать на поставленные вопросы, способности аргументировано отстаивать собственную точку зрения;</w:t>
      </w:r>
    </w:p>
    <w:p w:rsidR="008D5E44" w:rsidRPr="008D5E44" w:rsidRDefault="008D5E44" w:rsidP="008D5E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open sans" w:hAnsi="open sans" w:cs="Helvetica"/>
          <w:color w:val="333333"/>
          <w:sz w:val="24"/>
          <w:szCs w:val="24"/>
        </w:rPr>
      </w:pPr>
      <w:r w:rsidRPr="008D5E44">
        <w:rPr>
          <w:rFonts w:ascii="open sans" w:hAnsi="open sans" w:cs="Helvetica"/>
          <w:color w:val="333333"/>
          <w:sz w:val="24"/>
          <w:szCs w:val="24"/>
        </w:rPr>
        <w:t>владение кандидатом знаниями и умениями, повышающими общую эффективность профессиональной деятельности (умение работать с современными программными продуктами и информационными справочными системами, владение иностранными языками, общая грамотность);</w:t>
      </w:r>
    </w:p>
    <w:p w:rsidR="008D5E44" w:rsidRPr="008D5E44" w:rsidRDefault="008D5E44" w:rsidP="008D5E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open sans" w:hAnsi="open sans" w:cs="Helvetica"/>
          <w:color w:val="333333"/>
          <w:sz w:val="24"/>
          <w:szCs w:val="24"/>
        </w:rPr>
      </w:pPr>
      <w:r w:rsidRPr="008D5E44">
        <w:rPr>
          <w:rFonts w:ascii="open sans" w:hAnsi="open sans" w:cs="Helvetica"/>
          <w:color w:val="333333"/>
          <w:sz w:val="24"/>
          <w:szCs w:val="24"/>
        </w:rPr>
        <w:t>наличие у кандидата мотивации к профессиональной самореализации на государственной гражданской службе, наличие ориентации на служебный ро</w:t>
      </w:r>
      <w:proofErr w:type="gramStart"/>
      <w:r w:rsidRPr="008D5E44">
        <w:rPr>
          <w:rFonts w:ascii="open sans" w:hAnsi="open sans" w:cs="Helvetica"/>
          <w:color w:val="333333"/>
          <w:sz w:val="24"/>
          <w:szCs w:val="24"/>
        </w:rPr>
        <w:t>ст в сф</w:t>
      </w:r>
      <w:proofErr w:type="gramEnd"/>
      <w:r w:rsidRPr="008D5E44">
        <w:rPr>
          <w:rFonts w:ascii="open sans" w:hAnsi="open sans" w:cs="Helvetica"/>
          <w:color w:val="333333"/>
          <w:sz w:val="24"/>
          <w:szCs w:val="24"/>
        </w:rPr>
        <w:t>ере государственного управления;</w:t>
      </w:r>
    </w:p>
    <w:p w:rsidR="008D5E44" w:rsidRPr="008D5E44" w:rsidRDefault="008D5E44" w:rsidP="008D5E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open sans" w:hAnsi="open sans" w:cs="Helvetica"/>
          <w:color w:val="333333"/>
          <w:sz w:val="24"/>
          <w:szCs w:val="24"/>
        </w:rPr>
      </w:pPr>
      <w:r w:rsidRPr="008D5E44">
        <w:rPr>
          <w:rFonts w:ascii="open sans" w:hAnsi="open sans" w:cs="Helvetica"/>
          <w:color w:val="333333"/>
          <w:sz w:val="24"/>
          <w:szCs w:val="24"/>
        </w:rPr>
        <w:t>стремление кандидата проявлять инициативу при решении поставленных задач, готовность прилагать значительные усилия для получения наилучшего результата;</w:t>
      </w:r>
    </w:p>
    <w:p w:rsidR="008D5E44" w:rsidRPr="008D5E44" w:rsidRDefault="008D5E44" w:rsidP="008D5E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open sans" w:hAnsi="open sans" w:cs="Helvetica"/>
          <w:color w:val="333333"/>
          <w:sz w:val="24"/>
          <w:szCs w:val="24"/>
        </w:rPr>
      </w:pPr>
      <w:r w:rsidRPr="008D5E44">
        <w:rPr>
          <w:rFonts w:ascii="open sans" w:hAnsi="open sans" w:cs="Helvetica"/>
          <w:color w:val="333333"/>
          <w:sz w:val="24"/>
          <w:szCs w:val="24"/>
        </w:rPr>
        <w:t>наличие у кандидата стремления совершенствовать свои знания и умения, расширять кругозор;</w:t>
      </w:r>
    </w:p>
    <w:p w:rsidR="008D5E44" w:rsidRPr="008D5E44" w:rsidRDefault="008D5E44" w:rsidP="008D5E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open sans" w:hAnsi="open sans" w:cs="Helvetica"/>
          <w:color w:val="333333"/>
          <w:sz w:val="24"/>
          <w:szCs w:val="24"/>
        </w:rPr>
      </w:pPr>
      <w:r w:rsidRPr="008D5E44">
        <w:rPr>
          <w:rFonts w:ascii="open sans" w:hAnsi="open sans" w:cs="Helvetica"/>
          <w:color w:val="333333"/>
          <w:sz w:val="24"/>
          <w:szCs w:val="24"/>
        </w:rPr>
        <w:t>наличие у кандидата организаторских способностей;</w:t>
      </w:r>
    </w:p>
    <w:p w:rsidR="008D5E44" w:rsidRPr="008D5E44" w:rsidRDefault="008D5E44" w:rsidP="008D5E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open sans" w:hAnsi="open sans" w:cs="Helvetica"/>
          <w:color w:val="333333"/>
          <w:sz w:val="24"/>
          <w:szCs w:val="24"/>
        </w:rPr>
      </w:pPr>
      <w:r w:rsidRPr="008D5E44">
        <w:rPr>
          <w:rFonts w:ascii="open sans" w:hAnsi="open sans" w:cs="Helvetica"/>
          <w:color w:val="333333"/>
          <w:sz w:val="24"/>
          <w:szCs w:val="24"/>
        </w:rPr>
        <w:t>соблюдение кандидатом этики делового общения;</w:t>
      </w:r>
    </w:p>
    <w:p w:rsidR="008D5E44" w:rsidRPr="008D5E44" w:rsidRDefault="008D5E44" w:rsidP="008D5E4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open sans" w:hAnsi="open sans" w:cs="Helvetica"/>
          <w:color w:val="333333"/>
          <w:sz w:val="24"/>
          <w:szCs w:val="24"/>
        </w:rPr>
      </w:pPr>
      <w:r w:rsidRPr="008D5E44">
        <w:rPr>
          <w:rFonts w:ascii="open sans" w:hAnsi="open sans" w:cs="Helvetica"/>
          <w:color w:val="333333"/>
          <w:sz w:val="24"/>
          <w:szCs w:val="24"/>
        </w:rPr>
        <w:t>иные профессиональные и личностные качества кандидата.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>По результатам голосования комиссия принимает одно из следующих решений:</w:t>
      </w:r>
    </w:p>
    <w:p w:rsidR="008D5E44" w:rsidRPr="008D5E44" w:rsidRDefault="008D5E44" w:rsidP="008D5E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open sans" w:hAnsi="open sans" w:cs="Helvetica"/>
          <w:color w:val="333333"/>
          <w:sz w:val="24"/>
          <w:szCs w:val="24"/>
        </w:rPr>
      </w:pPr>
      <w:r w:rsidRPr="008D5E44">
        <w:rPr>
          <w:rFonts w:ascii="open sans" w:hAnsi="open sans" w:cs="Helvetica"/>
          <w:color w:val="333333"/>
          <w:sz w:val="24"/>
          <w:szCs w:val="24"/>
        </w:rPr>
        <w:t>признать кандидата победителем конкурса и рекомендовать его для назначения на вакантную должность гражданской службы;</w:t>
      </w:r>
    </w:p>
    <w:p w:rsidR="008D5E44" w:rsidRPr="008D5E44" w:rsidRDefault="008D5E44" w:rsidP="008D5E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open sans" w:hAnsi="open sans" w:cs="Helvetica"/>
          <w:color w:val="333333"/>
          <w:sz w:val="24"/>
          <w:szCs w:val="24"/>
        </w:rPr>
      </w:pPr>
      <w:r w:rsidRPr="008D5E44">
        <w:rPr>
          <w:rFonts w:ascii="open sans" w:hAnsi="open sans" w:cs="Helvetica"/>
          <w:color w:val="333333"/>
          <w:sz w:val="24"/>
          <w:szCs w:val="24"/>
        </w:rPr>
        <w:t>считать кандидата не победившим в конкурсе;</w:t>
      </w:r>
    </w:p>
    <w:p w:rsidR="008D5E44" w:rsidRPr="008D5E44" w:rsidRDefault="008D5E44" w:rsidP="008D5E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open sans" w:hAnsi="open sans" w:cs="Helvetica"/>
          <w:color w:val="333333"/>
          <w:sz w:val="24"/>
          <w:szCs w:val="24"/>
        </w:rPr>
      </w:pPr>
      <w:r w:rsidRPr="008D5E44">
        <w:rPr>
          <w:rFonts w:ascii="open sans" w:hAnsi="open sans" w:cs="Helvetica"/>
          <w:color w:val="333333"/>
          <w:sz w:val="24"/>
          <w:szCs w:val="24"/>
        </w:rPr>
        <w:t>включить кандидата в кадровый резерв Смоленской области (с согласия кандидата).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 xml:space="preserve">Победитель конкурса определяется по результатам голосования при условии успешного прохождения им всех конкурсных процедур (тестирование, индивидуальное собеседование). О результатах конкурса кандидаты уведомляются в письменной форме в </w:t>
      </w:r>
      <w:r w:rsidR="00D24015">
        <w:rPr>
          <w:rFonts w:ascii="open sans" w:hAnsi="open sans" w:cs="Helvetica"/>
          <w:color w:val="333333"/>
        </w:rPr>
        <w:t xml:space="preserve">течение </w:t>
      </w:r>
      <w:r w:rsidRPr="008D5E44">
        <w:rPr>
          <w:rFonts w:ascii="open sans" w:hAnsi="open sans" w:cs="Helvetica"/>
          <w:color w:val="333333"/>
        </w:rPr>
        <w:t>7 дней со дня его завершения. Информация о результатах конкурса размещается в указанный срок на официальных сайтах Администрации Смоленской области государственной информационной системы в области государственной службы в информационно – телекоммуникационной сети «Интернет».</w:t>
      </w:r>
    </w:p>
    <w:p w:rsidR="008D5E44" w:rsidRPr="008D5E44" w:rsidRDefault="008D5E44" w:rsidP="008D5E44">
      <w:pPr>
        <w:pStyle w:val="a5"/>
        <w:jc w:val="both"/>
        <w:rPr>
          <w:rFonts w:ascii="open sans" w:hAnsi="open sans" w:cs="Helvetica"/>
          <w:color w:val="333333"/>
        </w:rPr>
      </w:pPr>
      <w:r w:rsidRPr="008D5E44">
        <w:rPr>
          <w:rFonts w:ascii="open sans" w:hAnsi="open sans" w:cs="Helvetica"/>
          <w:color w:val="333333"/>
        </w:rPr>
        <w:t xml:space="preserve">На вакантные должности гражданской службы также могут быть назначены граждане, состоящие в кадровом резерве органа исполнительной власти. Кадровый резерв органа исполнительной </w:t>
      </w:r>
      <w:r w:rsidRPr="008D5E44">
        <w:rPr>
          <w:rFonts w:ascii="open sans" w:hAnsi="open sans" w:cs="Helvetica"/>
          <w:color w:val="333333"/>
        </w:rPr>
        <w:lastRenderedPageBreak/>
        <w:t>власти формируется на конкурсной основе. Порядок проведения конкурса на включение в кадровый резерв аналогичен порядку проведения конкурса на замещение вакантной должности, приведенному выше. Организаторами конкурса на включение в кадровый резерв являются органы исполнительной власти, которые сами объявляют данный конкурс, подводят его итоги. Объявления о проведении конкурса на включение в кадровый резерв органы исполнительной власти размещают на своих официальных сайтах Интернет портала Администрации Смоленской области. Ссылки на сайты органов исполнительной власти размещены по адресу </w:t>
      </w:r>
      <w:hyperlink r:id="rId8" w:history="1">
        <w:r w:rsidRPr="008D5E44">
          <w:rPr>
            <w:rStyle w:val="a3"/>
            <w:rFonts w:ascii="open sans" w:hAnsi="open sans" w:cs="Helvetica"/>
          </w:rPr>
          <w:t>http://www.admin-smolensk.ru</w:t>
        </w:r>
      </w:hyperlink>
    </w:p>
    <w:sectPr w:rsidR="008D5E44" w:rsidRPr="008D5E44" w:rsidSect="006B6D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1DB"/>
    <w:multiLevelType w:val="multilevel"/>
    <w:tmpl w:val="5ACA789A"/>
    <w:lvl w:ilvl="0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3491"/>
        </w:tabs>
        <w:ind w:left="3491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11"/>
        </w:tabs>
        <w:ind w:left="78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  <w:sz w:val="20"/>
      </w:rPr>
    </w:lvl>
  </w:abstractNum>
  <w:abstractNum w:abstractNumId="1">
    <w:nsid w:val="04D0513C"/>
    <w:multiLevelType w:val="multilevel"/>
    <w:tmpl w:val="6A98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37C41"/>
    <w:multiLevelType w:val="multilevel"/>
    <w:tmpl w:val="14045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86E11"/>
    <w:multiLevelType w:val="multilevel"/>
    <w:tmpl w:val="8960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13A89"/>
    <w:multiLevelType w:val="multilevel"/>
    <w:tmpl w:val="D472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CA7CA9"/>
    <w:multiLevelType w:val="multilevel"/>
    <w:tmpl w:val="67D6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97588"/>
    <w:multiLevelType w:val="multilevel"/>
    <w:tmpl w:val="72CEA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2C49B8"/>
    <w:multiLevelType w:val="multilevel"/>
    <w:tmpl w:val="9C3C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3A98"/>
    <w:rsid w:val="00026108"/>
    <w:rsid w:val="00096D83"/>
    <w:rsid w:val="001D35D3"/>
    <w:rsid w:val="00303A98"/>
    <w:rsid w:val="00307FF6"/>
    <w:rsid w:val="005B1CE6"/>
    <w:rsid w:val="0065770C"/>
    <w:rsid w:val="006B6D0A"/>
    <w:rsid w:val="007473B0"/>
    <w:rsid w:val="008C7432"/>
    <w:rsid w:val="008D5E44"/>
    <w:rsid w:val="00A6459C"/>
    <w:rsid w:val="00B32A45"/>
    <w:rsid w:val="00D24015"/>
    <w:rsid w:val="00D82FC8"/>
    <w:rsid w:val="00F8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9C"/>
  </w:style>
  <w:style w:type="paragraph" w:styleId="1">
    <w:name w:val="heading 1"/>
    <w:basedOn w:val="a"/>
    <w:link w:val="10"/>
    <w:uiPriority w:val="9"/>
    <w:qFormat/>
    <w:rsid w:val="00303A98"/>
    <w:pPr>
      <w:spacing w:after="120" w:line="240" w:lineRule="auto"/>
      <w:outlineLvl w:val="0"/>
    </w:pPr>
    <w:rPr>
      <w:rFonts w:ascii="Tahoma" w:eastAsia="Times New Roman" w:hAnsi="Tahoma" w:cs="Tahoma"/>
      <w:color w:val="D30001"/>
      <w:kern w:val="36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A98"/>
    <w:rPr>
      <w:rFonts w:ascii="Tahoma" w:eastAsia="Times New Roman" w:hAnsi="Tahoma" w:cs="Tahoma"/>
      <w:color w:val="D30001"/>
      <w:kern w:val="36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303A98"/>
    <w:rPr>
      <w:color w:val="0080C0"/>
      <w:u w:val="single"/>
    </w:rPr>
  </w:style>
  <w:style w:type="character" w:styleId="a4">
    <w:name w:val="Strong"/>
    <w:basedOn w:val="a0"/>
    <w:uiPriority w:val="22"/>
    <w:qFormat/>
    <w:rsid w:val="00303A9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D5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8D5E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53721">
                              <w:marLeft w:val="2844"/>
                              <w:marRight w:val="3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0163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0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7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23027">
                                  <w:marLeft w:val="0"/>
                                  <w:marRight w:val="0"/>
                                  <w:marTop w:val="48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07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84903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83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smolens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dep.smolinvest.com/component/mailto/?tmpl=component&amp;template=jblank&amp;link=470bbe3f52cdc0b72904f2aaf071b7b9ef0ea4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p.smolinvest.com/departament/gosudarstvennaya-sluzhba/62-poryadok-postupleniya-grazhdan-na-gosudarstvennuyu-grazhdanskuyu-sluzhbu-smolenskoj-oblasti.html?tmpl=component&amp;print=1&amp;page=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86D41-6DC7-4B85-88CC-56FEE313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Mitrofanova_IA</dc:creator>
  <cp:keywords/>
  <dc:description/>
  <cp:lastModifiedBy>Mitrofanova_IA</cp:lastModifiedBy>
  <cp:revision>10</cp:revision>
  <dcterms:created xsi:type="dcterms:W3CDTF">2018-02-21T12:49:00Z</dcterms:created>
  <dcterms:modified xsi:type="dcterms:W3CDTF">2018-02-27T06:45:00Z</dcterms:modified>
</cp:coreProperties>
</file>