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АДМИНИСТРАЦИЯ СМОЛЕНСКОЙ ОБЛАСТИ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от 18 апреля 2017 г. N 238</w:t>
      </w:r>
    </w:p>
    <w:bookmarkEnd w:id="0"/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ЦЕЛЯХ И УСЛОВИЯХ ПРЕДОСТАВЛЕНИЯ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РАСХОДОВАНИЯ СУБСИДИИ ДЛЯ СОФИНАНСИРОВАНИЯ РАСХОДОВ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БЮДЖЕТА ГОРОДА СМОЛЕНСКА В РАМКАХ РЕАЛИЗАЦИИ ОБЛАСТНОЙ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ГОСУДАРСТВЕННОЙ ПРОГРАММЫ "РАЗВИТИЕ ДОРОЖНО-ТРАНСПОРТНОГО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КОМПЛЕКСА СМОЛЕНСКОЙ ОБЛАСТИ" НА 2014 - 2020 ГОДЫ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ОСУЩЕСТВЛЕНИЕ ДОРОЖНОЙ ДЕЯТЕЛЬНОСТИ В ОТНОШЕНИИ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АВТОМОБИЛЬНЫХ ДОРОГ МЕСТНОГО ЗНАЧЕНИЯ В ГРАНИЦАХ ГОРОДА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СМОЛЕНСКА В СВЯЗИ С ВЫПОЛНЕНИЕМ ГОРОДОМ-ГЕРОЕМ СМОЛЕНСКОМ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ФУНКЦИЙ АДМИНИСТРАТИВНОГО ЦЕНТРА СМОЛЕНСКОЙ ОБЛАСТИ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139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9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прилагаемое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целях и условиях предоставления и расходования субсидии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бюджета города Смоленска в рамках реализации областной государственной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области.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18.04.2017 N 238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3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ЦЕЛЯХ И УСЛОВИЯХ ПРЕДОСТАВЛЕНИЯ И РАСХОДОВАНИЯ СУБСИДИИ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ДЛЯ СОФИНАНСИРОВАНИЯ РАСХОДОВ БЮДЖЕТА ГОРОДА СМОЛЕНСКА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РАМКАХ РЕАЛИЗАЦИИ ОБЛАСТНОЙ ГОСУДАРСТВЕННОЙ ПРОГРАММЫ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"РАЗВИТИЕ ДОРОЖНО-ТРАНСПОРТНОГО КОМПЛЕКСА СМОЛЕНСКОЙ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ОБЛАСТИ" НА 2014 - 2020 ГОДЫ НА ОСУЩЕСТВЛЕНИЕ ДОРОЖНОЙ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ДЕЯТЕЛЬНОСТИ В ОТНОШЕНИИ АВТОМОБИЛЬНЫХ ДОРОГ МЕСТНОГО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ЗНАЧЕНИЯ В ГРАНИЦАХ ГОРОДА СМОЛЕНСКА В СВЯЗИ С ВЫПОЛНЕНИЕМ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ГОРОДОМ-ГЕРОЕМ СМОЛЕНСКОМ ФУНКЦИЙ АДМИНИСТРАТИВНОГО ЦЕНТРА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СМОЛЕНСКОЙ ОБЛАСТИ</w:t>
      </w:r>
    </w:p>
    <w:p w:rsidR="00457ACA" w:rsidRDefault="00457ACA" w:rsidP="006010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4"/>
      <w:bookmarkEnd w:id="2"/>
      <w:r>
        <w:rPr>
          <w:rFonts w:ascii="Arial" w:hAnsi="Arial" w:cs="Arial"/>
          <w:sz w:val="20"/>
          <w:szCs w:val="20"/>
        </w:rPr>
        <w:t xml:space="preserve">1. Настоящее Положение устанавливает цели и условия предоставления и расходования субсидии для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бюджета города Смоленска в рамках реализации областной государственной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 (далее - субсидия).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Целью предоставления субсидии является улучшение состояния автомобильных дорог общего пользования местного значения в границах города Смоленска.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Условиями предоставления субсидии являются: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Администрацией города Смоленска бюджетного законодательства Российской Федерации и законодательства Российской Федерации о налогах и сборах;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обеспечение финансирования из бюджета города Смоленска расходов, указанных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размере не менее 0,1 процента от общего объема указанных расходов;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в городе Смоленске отдельной муниципальной программы или отдельных мероприятий в муниципальных программах, связанных с целью предоставления субсидии;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просроченной кредиторской задолженности города Смоленска;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согласование Администрацией города Смоленска с Департаментом бюджета и финансов Смоленской области параметров дефицита бюджета города Смоленска;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субсидии, которое должно предусматривать: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количественные значения показателей результативности предоставления субсидии и обязательство Администрации города Смоленска по их обеспечению;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обязательство Администрации города Смоленска по обеспечению соответствия значений показателей результативности, устанавливаемых муниципальными программами, значениям показателей результативности предоставления субсидии;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Администрацией города Смоленска отчетности о расходах бюджета города Смоленска, источником обеспечения которых является субсидия;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представление Администрацией города Смоленска отчетности о достижении значений показателей результативности предоставления субсидии.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57AC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57ACA" w:rsidRDefault="0045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457ACA" w:rsidRDefault="00457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Методика</w:t>
        </w:r>
      </w:hyperlink>
      <w:r>
        <w:rPr>
          <w:rFonts w:ascii="Arial" w:hAnsi="Arial" w:cs="Arial"/>
          <w:sz w:val="20"/>
          <w:szCs w:val="20"/>
        </w:rPr>
        <w:t xml:space="preserve"> расчета субсидии установлена областной государственной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программой</w:t>
        </w:r>
      </w:hyperlink>
      <w:r>
        <w:rPr>
          <w:rFonts w:ascii="Arial" w:hAnsi="Arial" w:cs="Arial"/>
          <w:sz w:val="20"/>
          <w:szCs w:val="20"/>
        </w:rPr>
        <w:t xml:space="preserve"> "Развитие дорожно-транспортного комплекса Смоленской области" на 2014 - 2020 годы.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Показателями результативности предоставления субсидии являются: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запроектированных объектов автомобильных дорог общего пользования местного значения (ед.);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протяженность построенных (реконструированных) автомобильных дорог общего пользования местного значения (км);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площадь и протяженность автомобильных дорог местного значения, на которых выполнены работы по содержанию (км; </w:t>
      </w:r>
      <w:proofErr w:type="spellStart"/>
      <w:r>
        <w:rPr>
          <w:rFonts w:ascii="Arial" w:hAnsi="Arial" w:cs="Arial"/>
          <w:sz w:val="20"/>
          <w:szCs w:val="20"/>
        </w:rPr>
        <w:t>пог</w:t>
      </w:r>
      <w:proofErr w:type="spellEnd"/>
      <w:r>
        <w:rPr>
          <w:rFonts w:ascii="Arial" w:hAnsi="Arial" w:cs="Arial"/>
          <w:sz w:val="20"/>
          <w:szCs w:val="20"/>
        </w:rPr>
        <w:t>. м; кв. м).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Субсидия предоставляется бюджету города Смоленска в соответствии со сводной бюджетной росписью областного бюджета в пределах лимитов бюджетных обязательств.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Для перечисления субсидии Администрация города Смоленска представляет в уполномоченный орган следующие документы: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копию муниципального правового акта об утверждении соответствующей муниципальной программы;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муниципальных контрактов (договоров) на выполнение работ по содержанию,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копии платежных документов, подтверждающих факт финансирования расходов, указанных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за счет средств бюджета города Смоленска;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документов, подтверждающих выполненные объемы работ;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проектно-сметную документацию на строительство, реконструкцию, капитальный ремонт и ремонт и содержание автомобильных дорог общего пользования местного значения;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об отсутствии просроченной кредиторской задолженности города Смоленска по форме, установленной приказом руководителя Департамента бюджета и финансов Смоленской области;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акт согласования параметров дефицита бюджета города Смоленска по форме, установленной приказом руководителя Департамента бюджета и финансов Смоленской области.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Субсидия перечисляется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единый счет бюджета города Смоленска, открытый в территориальном органе Федерального казначейства.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Администрация города Смоленска не позднее 20-го числа месяца, следующего за отчетным годом, представляет в уполномоченный орган отчет о расходовании субсидии по форме, утвержденной приказом руководителя уполномоченного органа.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Субсидия носит целевой характер и не может быть использована на другие цели.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В случае несоблюдения </w:t>
      </w:r>
      <w:proofErr w:type="gramStart"/>
      <w:r>
        <w:rPr>
          <w:rFonts w:ascii="Arial" w:hAnsi="Arial" w:cs="Arial"/>
          <w:sz w:val="20"/>
          <w:szCs w:val="20"/>
        </w:rPr>
        <w:t>Администрацией города Смоленска условий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уполномоченный орган приостанавливает предоставление субсидий до момента устранения обстоятельств, послуживших основанием для приостановления предоставления субсидии.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Администрация города Смоленска несет ответственность за нецелевое использование субсидии в соответствии с федеральным законодательством.</w:t>
      </w:r>
    </w:p>
    <w:p w:rsidR="00457ACA" w:rsidRDefault="00457ACA" w:rsidP="00457AC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Субсидия подлежит возврату в областной бюджет в случаях и порядке, установленных федеральным законодательством.</w:t>
      </w: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ACA" w:rsidRDefault="00457ACA" w:rsidP="00457AC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14CFF" w:rsidRDefault="00E14CFF"/>
    <w:sectPr w:rsidR="00E14CFF" w:rsidSect="007341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0"/>
    <w:rsid w:val="00457ACA"/>
    <w:rsid w:val="00601044"/>
    <w:rsid w:val="00B67E10"/>
    <w:rsid w:val="00E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8DC03-D319-42BC-B88D-26CF8C0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43740F87C3020DD3F645DFBADF6F00D5BEB66D67E7F13C21E68F8B03099A38098EtFe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B865D9525C42E1396C43740F87C3020DD3F645DFBADF6F00D5BEB66D67E7F13C21E68F8B03099A380786tFe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865D9525C42E1396C43740F87C3020DD3F645DFBADF6F00D5BEB66D67E7F13C21E68F8B03099B380186tFe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EB865D9525C42E1396C43740F87C3020DD3F645DFBBDF6D0BD5BEB66D67E7F13C21E68F8B030Dt9e2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EB865D9525C42E1396C5D7919EB9E0809DAA84DD7B4D63B548AE5EB3A6EEDA67B6EBFCFCA0Dt0e0H" TargetMode="External"/><Relationship Id="rId9" Type="http://schemas.openxmlformats.org/officeDocument/2006/relationships/hyperlink" Target="consultantplus://offline/ref=6EB865D9525C42E1396C43740F87C3020DD3F645DFBADF6F00D5BEB66D67E7F13C21E68F8B03099B380186tF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3</cp:revision>
  <dcterms:created xsi:type="dcterms:W3CDTF">2018-04-11T07:30:00Z</dcterms:created>
  <dcterms:modified xsi:type="dcterms:W3CDTF">2018-04-11T07:31:00Z</dcterms:modified>
</cp:coreProperties>
</file>