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FB" w:rsidRPr="002043FB" w:rsidRDefault="002043FB" w:rsidP="002043F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043FB">
        <w:rPr>
          <w:rFonts w:ascii="Times New Roman" w:eastAsia="Times New Roman" w:hAnsi="Times New Roman" w:cs="Times New Roman"/>
          <w:b/>
          <w:bCs/>
          <w:kern w:val="36"/>
          <w:sz w:val="48"/>
          <w:szCs w:val="48"/>
          <w:lang w:eastAsia="ru-RU"/>
        </w:rPr>
        <w:t>Памятка о взятках</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ПАМЯТКА</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государственному гражданскому служащему Смоленской области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Настоящая Памятка разработана в целях профилактики проявлений коррупционного характера в отношении государственных гражданских служащих Смоленской области при осуществлении ими своих должностных обязанностей.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 качестве наиболее опасной и широко распространенной формы проявления коррупции выступает взяточничество.</w:t>
      </w:r>
    </w:p>
    <w:p w:rsidR="002043FB" w:rsidRPr="002043FB" w:rsidRDefault="002043FB" w:rsidP="002043FB">
      <w:pPr>
        <w:spacing w:before="100" w:beforeAutospacing="1" w:after="100" w:afterAutospacing="1" w:line="240" w:lineRule="auto"/>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1. Общие положения</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Взяткой являются деньги, ценные бумаги, иное имущество, незаконное оказание услуг имущественного характера, предоставление иных имущественных прав, полученные должностным лицом, иностранным должностным лицом либо должностным лицом публичной международной организации лично или через посредника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Взяткой могут быть:</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вещи - деньги, в том числе валюта, банковские чеки и ценные бумаги, иное имущество, в том числе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незаконное оказание услуг имущественного характера -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незаконное предоставление имущественных прав в качестве взятки - предполагает возникновение у должностного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 xml:space="preserve">Взятки </w:t>
      </w:r>
      <w:r w:rsidRPr="002043FB">
        <w:rPr>
          <w:rFonts w:ascii="Times New Roman" w:eastAsia="Times New Roman" w:hAnsi="Times New Roman" w:cs="Times New Roman"/>
          <w:sz w:val="24"/>
          <w:szCs w:val="24"/>
          <w:lang w:eastAsia="ru-RU"/>
        </w:rPr>
        <w:t xml:space="preserve">можно условно разделить на </w:t>
      </w:r>
      <w:r w:rsidRPr="002043FB">
        <w:rPr>
          <w:rFonts w:ascii="Times New Roman" w:eastAsia="Times New Roman" w:hAnsi="Times New Roman" w:cs="Times New Roman"/>
          <w:b/>
          <w:bCs/>
          <w:sz w:val="24"/>
          <w:szCs w:val="24"/>
          <w:lang w:eastAsia="ru-RU"/>
        </w:rPr>
        <w:t>явные и завуалированные</w:t>
      </w:r>
      <w:r w:rsidRPr="002043FB">
        <w:rPr>
          <w:rFonts w:ascii="Times New Roman" w:eastAsia="Times New Roman" w:hAnsi="Times New Roman" w:cs="Times New Roman"/>
          <w:sz w:val="24"/>
          <w:szCs w:val="24"/>
          <w:lang w:eastAsia="ru-RU"/>
        </w:rPr>
        <w:t>.</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lastRenderedPageBreak/>
        <w:t>Взятка явная</w:t>
      </w:r>
      <w:r w:rsidRPr="002043FB">
        <w:rPr>
          <w:rFonts w:ascii="Times New Roman" w:eastAsia="Times New Roman" w:hAnsi="Times New Roman" w:cs="Times New Roman"/>
          <w:sz w:val="24"/>
          <w:szCs w:val="24"/>
          <w:lang w:eastAsia="ru-RU"/>
        </w:rPr>
        <w:t xml:space="preserve"> - взятка, при вручении предмета которой взяткодателем оговариваются действия (бездействие), которые от него требуется выполнить немедленно или в будущем либо от выполнения которых следует воздержаться.</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Взятка завуалированная</w:t>
      </w:r>
      <w:r w:rsidRPr="002043FB">
        <w:rPr>
          <w:rFonts w:ascii="Times New Roman" w:eastAsia="Times New Roman" w:hAnsi="Times New Roman" w:cs="Times New Roman"/>
          <w:sz w:val="24"/>
          <w:szCs w:val="24"/>
          <w:lang w:eastAsia="ru-RU"/>
        </w:rPr>
        <w:t xml:space="preserve">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 или попустительство по службе.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Завуалированная форма взятки</w:t>
      </w:r>
      <w:r w:rsidRPr="002043FB">
        <w:rPr>
          <w:rFonts w:ascii="Times New Roman" w:eastAsia="Times New Roman" w:hAnsi="Times New Roman" w:cs="Times New Roman"/>
          <w:sz w:val="24"/>
          <w:szCs w:val="24"/>
          <w:lang w:eastAsia="ru-RU"/>
        </w:rPr>
        <w:t>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взяткополучателю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2043FB" w:rsidRPr="002043FB" w:rsidRDefault="002043FB" w:rsidP="002043FB">
      <w:pPr>
        <w:spacing w:before="100" w:beforeAutospacing="1" w:after="100" w:afterAutospacing="1" w:line="240" w:lineRule="auto"/>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2. Уголовная ответственность за взяточничество</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4" w:history="1">
        <w:r w:rsidRPr="002043FB">
          <w:rPr>
            <w:rFonts w:ascii="Times New Roman" w:eastAsia="Times New Roman" w:hAnsi="Times New Roman" w:cs="Times New Roman"/>
            <w:color w:val="0000FF"/>
            <w:sz w:val="24"/>
            <w:szCs w:val="24"/>
            <w:u w:val="single"/>
            <w:lang w:eastAsia="ru-RU"/>
          </w:rPr>
          <w:t>кодекс</w:t>
        </w:r>
      </w:hyperlink>
      <w:r w:rsidRPr="002043FB">
        <w:rPr>
          <w:rFonts w:ascii="Times New Roman" w:eastAsia="Times New Roman" w:hAnsi="Times New Roman" w:cs="Times New Roman"/>
          <w:sz w:val="24"/>
          <w:szCs w:val="24"/>
          <w:lang w:eastAsia="ru-RU"/>
        </w:rPr>
        <w:t xml:space="preserve"> Российской Федерации устанавливает ответственность за совершение коррупционных преступлений. Среди них наиболее распространенными и опасными являются взяточничество и коммерческий подкуп, которые посягают на основы государственной власти, нарушают нормальную управленческую деятельность государственных и муниципальных органов и учреждений, подрывают их авторитет, деформируют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препятствуют конкуренции, затрудняют экономическое развитие.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Уголовным кодексом Российской Федерации предусмотрена ответственность за следующие преступления.</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Статья 204. Коммерческий подкуп</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Деяния, предусмотренные частью первой настоящей статьи, если они: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а) совершены группой лиц по предварительному сговору или организованной группой;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б) совершены за заведомо незаконные действия (бездействие),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а) совершены группой лиц по предварительному сговору или организованной группой;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б) сопряжены с вымогательством предмета подкупа;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 совершены за незаконные действия (бездействие),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Статья 290. Получение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w:t>
      </w:r>
      <w:r w:rsidRPr="002043FB">
        <w:rPr>
          <w:rFonts w:ascii="Times New Roman" w:eastAsia="Times New Roman" w:hAnsi="Times New Roman" w:cs="Times New Roman"/>
          <w:sz w:val="24"/>
          <w:szCs w:val="24"/>
          <w:lang w:eastAsia="ru-RU"/>
        </w:rPr>
        <w:lastRenderedPageBreak/>
        <w:t>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б) с вымогательством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 в крупном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Статья 291. Дача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б) в крупном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Статья 304. Провокация взятки либо коммерческого подкупа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Лицо, давшее взятку или совершившее коммерческий подкуп, освобождается от ответственности, если: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установлен факт вымогательства;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оно активно способствовало раскрытию и (или) расследованию преступления;</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лицо после совершения преступления добровольно сообщило в орган, имеющий право возбудить уголовное дело, о даче взятки или коммерческом подкупе.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Заведомо ложный донос о вымогательстве, даче либо получении взятки или коммерческом подкупе является преступлением, ответственность за совершение которого предусмотрена статьей 306 Уголовного кодекса Российской Федерации.</w:t>
      </w:r>
    </w:p>
    <w:p w:rsidR="002043FB" w:rsidRPr="002043FB" w:rsidRDefault="002043FB" w:rsidP="002043FB">
      <w:pPr>
        <w:spacing w:before="100" w:beforeAutospacing="1" w:after="100" w:afterAutospacing="1" w:line="240" w:lineRule="auto"/>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3. Основные цели взяточничества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Можно выделить основные цели, для достижения которых передается взятка.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Во-первых, это платеж за ускорение принятия решения, входящего в круг служебных обязанностей должностного лица. Например, предпринимателю выгоднее дать взятку и быстро получить лицензию на торговлю спиртными напитками, чем ждать решения своего вопроса в общем порядке.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Во-вторых, это платеж за приостановку (остановку) действий должностного лица по исполнению им своих обязанностей или за бездействие.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В-третьих, это платеж за подкуп самого должностного лица для того, чтобы он, оставаясь служащим в государственных или муниципальных органах, заботился о корыстных интересах взяткодателя.</w:t>
      </w:r>
    </w:p>
    <w:p w:rsidR="002043FB" w:rsidRPr="002043FB" w:rsidRDefault="002043FB" w:rsidP="002043FB">
      <w:pPr>
        <w:spacing w:before="100" w:beforeAutospacing="1" w:after="100" w:afterAutospacing="1" w:line="240" w:lineRule="auto"/>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4. Посредничество во взяточничестве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Федеральным законом от 04.05.2011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Уголовный кодекс Российской Федерации дополнен статьей 291.1, предусматривающей ответственность за посредничество во взяточничестве.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Статья 291.1. Посредничество во взяточничестве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3. Посредничество во взяточничестве, совершенное: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б) в крупном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4. Посредничество  во  взяточничестве,  совершенное в особо крупном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5. Обещание или предложение посредничества во взяточничестве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Следует отметить, что посредник передает взятку, действуя от имени и за счет имущества взяткодателя.</w:t>
      </w:r>
    </w:p>
    <w:p w:rsidR="002043FB" w:rsidRPr="002043FB" w:rsidRDefault="002043FB" w:rsidP="002043FB">
      <w:pPr>
        <w:spacing w:before="100" w:beforeAutospacing="1" w:after="100" w:afterAutospacing="1" w:line="240" w:lineRule="auto"/>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5. Административная ответственность за незаконное вознаграждение от имени юридического лица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Федеральным законом от 25.12.2008 №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Кодекс Российской Федерации об административных правонарушениях (далее - КоАП РФ) введена статья 19.28. Незаконное вознаграждение от имени юридического лица.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xml:space="preserve">Введение данной статьи явилось конкретизацией статьи 14 Федерального закона от 25.12.2008 № 273-ФЗ «О противодействии коррупции», предусматривающей ответственность юридического лица, если от его имени или в его интересах </w:t>
      </w:r>
      <w:r w:rsidRPr="002043FB">
        <w:rPr>
          <w:rFonts w:ascii="Times New Roman" w:eastAsia="Times New Roman" w:hAnsi="Times New Roman" w:cs="Times New Roman"/>
          <w:sz w:val="24"/>
          <w:szCs w:val="24"/>
          <w:lang w:eastAsia="ru-RU"/>
        </w:rPr>
        <w:lastRenderedPageBreak/>
        <w:t>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Применение к юридическому лицу мер ответственности за коррупционное правонарушение не освобождает от ответственности за данное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это правонарушение юридическое лицо.</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Статья 19.28  КоАП РФ. Незаконное вознаграждение от имени юридического лица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Действия, предусмотренные частью 1 настоящей статьи, совершенные в крупном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3. Действия, предусмотренные частью 1 настоящей статьи, совершенные в особо крупном размере, -</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Примечания:</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1. В настоящей статье под должностным лицом понимаются лица, указанные в примечаниях 1 - 3 к статье 285 Уголовного кодекса Российской Федерации.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Ярким примером незаконного вознаграждения от имени юридического лица является ситуация, когда представитель организации дает взятку должностному лицу государственного органа или органа местного самоуправления за обеспечение победы представляемой им организации в конкурсе на право заключения договора подряда или поставки с указанными органами. При этом непосредственный взяткодатель - физическое лицо понесет уголовную ответственность, предусмотренную статьей 291 Уголовного кодекса Российской Федерации за дачу взятки, а представляемое им юридическое лицо будет нести административную ответственность по статье 19.28 КоАП РФ.</w:t>
      </w:r>
    </w:p>
    <w:p w:rsidR="002043FB" w:rsidRPr="002043FB" w:rsidRDefault="002043FB" w:rsidP="002043FB">
      <w:pPr>
        <w:spacing w:before="100" w:beforeAutospacing="1" w:after="100" w:afterAutospacing="1" w:line="240" w:lineRule="auto"/>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6. Как обезопасить себя от провокации взятки и иных коррупционных правонарушений</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Чтобы обезопасить себя от провокации взятки или попытки склонения к иному коррупционному правонарушению, государственный гражданский служащий Смоленской области должен придерживаться общих принципов служебного поведения,  должностного регламента, а также выполнять определенные правила, основными из которых являются следующие: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старайтесь вести себя крайне осторожно, вежливо, без заискивания, не допуская опрометчивых высказываний, которые могли бы трактоваться потенциальным взяткодателем либо как готовность, либо как категорический  отказ принять взятку;</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3) поставьте стул для посетителей подальше от своего рабочего стола;</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4) уберите с рабочего стола документы и другие предметы, под которые можно незаметно положить потенциальную взятку;</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5)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6)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форму коммерческого подкупа, последовательность решения вопросов);</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7)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8)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руководителя;</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9) обо всех поступивших предложениях и попытках дать вам взятку в письменном виде информируйте своего непосредственного руководителя;</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10) при наличии у вас диктофона постарайтесь записать (скрытно) предложение о взятке;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11) не соглашайтесь на предложения встретиться для обсуждения каких-либо служебных вопросов вне служебного кабинета (на улице, в общественном транспорте, в автомобиле, в кафе и т.п.);</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12) категорически запретите своим родственникам без вашего ведома принимать какие-либо материальные ценности (деньги, подарки и т.п.) от кого бы то ни было, если передача материальных ценностей обусловлена исполнением ваших должностных обязанностей.</w:t>
      </w:r>
    </w:p>
    <w:p w:rsidR="002043FB" w:rsidRPr="002043FB" w:rsidRDefault="002043FB" w:rsidP="002043FB">
      <w:pPr>
        <w:spacing w:before="100" w:beforeAutospacing="1" w:after="100" w:afterAutospacing="1" w:line="240" w:lineRule="auto"/>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7. Косвенные признаки предложения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Можно выделить следующие признаки, свидетельствующие о предложении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вам деньги или окажет какие-либо услуги; никакие «опасные» выражения при этом не используются;</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другое время, в другом месте);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или продемонстрированы потенциальному взяткополучателю иными способами;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4) взяткодатель может неожиданно переадресовать продолжение контакта другому человеку, напрямую не связанному с решением вопроса.</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8. Действия после свершившегося факта предложения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 случае, если государственному гражданскому служащему Смоленской области поступило предложение о даче взятки, ему необходимо:</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1) доложить о данном факте служебной запиской своему непосредственному руководителю;</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2) обратиться с устным или письменным заявлением о готовящемся преступлении в правоохранительные органы. В случае предложения взятки со стороны сотрудников органов внутренних дел, органов федеральной службы безопасности и других правоохранительных органов государственный гражданский служащий Смоленской области может обратиться непосредственно в подразделения собственной безопасности указанных органов, которые занимаются вопросами пресечения преступлений, совершаемых их сотрудниками;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3) попасть на прием к руководителю правоохранительного органа, куда обратился с сообщением о предложении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4) написать заявление о факте предложения взятки, в котором точно указать:</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данные должностного лица (фамилия, имя, отчество, должность, наименование учреждения или государственного органа), предложившего взятку;</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сумму и характер предлагаемой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за какие конкретно действия (бездействие) предлагают взятку;</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в какое время, в каком месте и каким образом должна произойти непосредственная передача взятки;</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5) в дальнейшем действовать в соответствии с указаниями правоохранительного органа, в который подано заявление.</w:t>
      </w:r>
    </w:p>
    <w:p w:rsidR="002043FB" w:rsidRPr="002043FB" w:rsidRDefault="002043FB" w:rsidP="002043FB">
      <w:pPr>
        <w:spacing w:before="100" w:beforeAutospacing="1" w:after="100" w:afterAutospacing="1" w:line="240" w:lineRule="auto"/>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 </w:t>
      </w:r>
    </w:p>
    <w:p w:rsidR="002043FB" w:rsidRPr="002043FB" w:rsidRDefault="002043FB" w:rsidP="002043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43FB">
        <w:rPr>
          <w:rFonts w:ascii="Times New Roman" w:eastAsia="Times New Roman" w:hAnsi="Times New Roman" w:cs="Times New Roman"/>
          <w:b/>
          <w:bCs/>
          <w:sz w:val="24"/>
          <w:szCs w:val="24"/>
          <w:lang w:eastAsia="ru-RU"/>
        </w:rPr>
        <w:t>9. Это важно знать</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t>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2043FB" w:rsidRPr="002043FB" w:rsidRDefault="002043FB" w:rsidP="002043F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043FB">
        <w:rPr>
          <w:rFonts w:ascii="Times New Roman" w:eastAsia="Times New Roman" w:hAnsi="Times New Roman" w:cs="Times New Roman"/>
          <w:sz w:val="24"/>
          <w:szCs w:val="24"/>
          <w:lang w:eastAsia="ru-RU"/>
        </w:rPr>
        <w:lastRenderedPageBreak/>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его подпись, регистрационный номер, наименование, адрес и телефон правоохранительного органа, дата приема сообщения.</w:t>
      </w:r>
    </w:p>
    <w:p w:rsidR="00EA764E" w:rsidRDefault="002043FB">
      <w:bookmarkStart w:id="0" w:name="_GoBack"/>
      <w:bookmarkEnd w:id="0"/>
    </w:p>
    <w:sectPr w:rsidR="00EA7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FB"/>
    <w:rsid w:val="000A2107"/>
    <w:rsid w:val="002043FB"/>
    <w:rsid w:val="00AB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F4A05-2EFC-45B6-9A9C-AD2D81F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4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3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4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43FB"/>
    <w:rPr>
      <w:b/>
      <w:bCs/>
    </w:rPr>
  </w:style>
  <w:style w:type="character" w:styleId="a5">
    <w:name w:val="Hyperlink"/>
    <w:basedOn w:val="a0"/>
    <w:uiPriority w:val="99"/>
    <w:semiHidden/>
    <w:unhideWhenUsed/>
    <w:rsid w:val="00204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6232">
      <w:bodyDiv w:val="1"/>
      <w:marLeft w:val="0"/>
      <w:marRight w:val="0"/>
      <w:marTop w:val="0"/>
      <w:marBottom w:val="0"/>
      <w:divBdr>
        <w:top w:val="none" w:sz="0" w:space="0" w:color="auto"/>
        <w:left w:val="none" w:sz="0" w:space="0" w:color="auto"/>
        <w:bottom w:val="none" w:sz="0" w:space="0" w:color="auto"/>
        <w:right w:val="none" w:sz="0" w:space="0" w:color="auto"/>
      </w:divBdr>
      <w:divsChild>
        <w:div w:id="31021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9EC9A4E87193B9C63004F288F95BB58F198FCBC1CF2DE1EC18561EB15PFb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4746</Words>
  <Characters>27054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 Виктор Леонидович</dc:creator>
  <cp:keywords/>
  <dc:description/>
  <cp:lastModifiedBy>Буш Виктор Леонидович</cp:lastModifiedBy>
  <cp:revision>1</cp:revision>
  <dcterms:created xsi:type="dcterms:W3CDTF">2017-09-25T12:34:00Z</dcterms:created>
  <dcterms:modified xsi:type="dcterms:W3CDTF">2017-09-25T12:34:00Z</dcterms:modified>
</cp:coreProperties>
</file>