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B8" w:rsidRPr="00DE66B8" w:rsidRDefault="00DE66B8" w:rsidP="00DE66B8">
      <w:pPr>
        <w:pStyle w:val="ConsPlusNormal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АДМИНИСТРАЦИЯ СМОЛЕНСКОЙ ОБЛАСТИ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ПОСТАНОВЛЕНИЕ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от 20 декабря 2011 г. N 838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ОБ УТВЕРЖДЕНИИ ПОЛОЖЕНИЯ О ЦЕЛЯХ И УСЛОВИЯХ ПРЕДОСТАВЛЕНИЯ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И РАСХОДОВАНИЯ СУБСИДИЙ ДЛЯ СОФИНАНСИРОВАНИЯ РАСХОДОВ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БЮДЖЕТОВ ГОРОДСКИХ ПОСЕЛЕНИЙ СМОЛЕНСКОЙ ОБЛАСТИ,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НА </w:t>
      </w:r>
      <w:proofErr w:type="gramStart"/>
      <w:r w:rsidRPr="00DE66B8">
        <w:rPr>
          <w:rFonts w:ascii="Times New Roman" w:hAnsi="Times New Roman" w:cs="Times New Roman"/>
        </w:rPr>
        <w:t>ТЕРРИТОРИИ</w:t>
      </w:r>
      <w:proofErr w:type="gramEnd"/>
      <w:r w:rsidRPr="00DE66B8">
        <w:rPr>
          <w:rFonts w:ascii="Times New Roman" w:hAnsi="Times New Roman" w:cs="Times New Roman"/>
        </w:rPr>
        <w:t xml:space="preserve"> КОТОРЫХ РАСПОЛОЖЕНЫ ГОРОДА, УДОСТОЕННЫЕ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ПОЧЕТНОГО ЗВАНИЯ РОССИЙСКОЙ ФЕДЕРАЦИИ "ГОРОД ВОИНСКОЙ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СЛАВЫ", НА ДОРОЖНУЮ ДЕЯТЕЛЬНОСТЬ В ОТНОШЕНИИ </w:t>
      </w:r>
      <w:proofErr w:type="gramStart"/>
      <w:r w:rsidRPr="00DE66B8">
        <w:rPr>
          <w:rFonts w:ascii="Times New Roman" w:hAnsi="Times New Roman" w:cs="Times New Roman"/>
        </w:rPr>
        <w:t>АВТОМОБИЛЬНЫХ</w:t>
      </w:r>
      <w:proofErr w:type="gramEnd"/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ДОРОГ МЕСТНОГО ЗНАЧЕНИЯ В ГРАНИЦАХ УКАЗАННЫХ ГОРОДОВ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В РАМКАХ РЕАЛИЗАЦИИ ОБЛАСТНОЙ ГОСУДАРСТВЕННОЙ ПРОГРАММЫ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"РАЗВИТИЕ ДОРОЖНО-ТРАНСПОРТНОГО КОМПЛЕКСА </w:t>
      </w:r>
      <w:proofErr w:type="gramStart"/>
      <w:r w:rsidRPr="00DE66B8">
        <w:rPr>
          <w:rFonts w:ascii="Times New Roman" w:hAnsi="Times New Roman" w:cs="Times New Roman"/>
        </w:rPr>
        <w:t>СМОЛЕНСКОЙ</w:t>
      </w:r>
      <w:proofErr w:type="gramEnd"/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ОБЛАСТИ" НА 2014 - 2020 ГОДЫ, КРИТЕРИЯХ ОТБОРА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ГОРОДСКИХ ПОСЕЛЕНИЙ СМОЛЕНСКОЙ ОБЛАСТИ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ДЛЯ ПРЕДОСТАВЛЕНИЯ УКАЗАННЫХ СУБСИДИЙ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Список изменяющих документов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DE66B8">
        <w:rPr>
          <w:rFonts w:ascii="Times New Roman" w:hAnsi="Times New Roman" w:cs="Times New Roman"/>
        </w:rPr>
        <w:t>(в ред. постановлений Администрации Смоленской области</w:t>
      </w:r>
      <w:proofErr w:type="gramEnd"/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от 04.03.2013 </w:t>
      </w:r>
      <w:hyperlink r:id="rId5" w:history="1">
        <w:r w:rsidRPr="00DE66B8">
          <w:rPr>
            <w:rFonts w:ascii="Times New Roman" w:hAnsi="Times New Roman" w:cs="Times New Roman"/>
          </w:rPr>
          <w:t>N 141</w:t>
        </w:r>
      </w:hyperlink>
      <w:r w:rsidRPr="00DE66B8">
        <w:rPr>
          <w:rFonts w:ascii="Times New Roman" w:hAnsi="Times New Roman" w:cs="Times New Roman"/>
        </w:rPr>
        <w:t xml:space="preserve">, от 27.12.2013 </w:t>
      </w:r>
      <w:hyperlink r:id="rId6" w:history="1">
        <w:r w:rsidRPr="00DE66B8">
          <w:rPr>
            <w:rFonts w:ascii="Times New Roman" w:hAnsi="Times New Roman" w:cs="Times New Roman"/>
          </w:rPr>
          <w:t>N 1168</w:t>
        </w:r>
      </w:hyperlink>
      <w:r w:rsidRPr="00DE66B8">
        <w:rPr>
          <w:rFonts w:ascii="Times New Roman" w:hAnsi="Times New Roman" w:cs="Times New Roman"/>
        </w:rPr>
        <w:t>,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от 29.04.2015 </w:t>
      </w:r>
      <w:hyperlink r:id="rId7" w:history="1">
        <w:r w:rsidRPr="00DE66B8">
          <w:rPr>
            <w:rFonts w:ascii="Times New Roman" w:hAnsi="Times New Roman" w:cs="Times New Roman"/>
          </w:rPr>
          <w:t>N 266</w:t>
        </w:r>
      </w:hyperlink>
      <w:r w:rsidRPr="00DE66B8">
        <w:rPr>
          <w:rFonts w:ascii="Times New Roman" w:hAnsi="Times New Roman" w:cs="Times New Roman"/>
        </w:rPr>
        <w:t>)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В соответствии с Бюджетным </w:t>
      </w:r>
      <w:hyperlink r:id="rId8" w:history="1">
        <w:r w:rsidRPr="00DE66B8">
          <w:rPr>
            <w:rFonts w:ascii="Times New Roman" w:hAnsi="Times New Roman" w:cs="Times New Roman"/>
          </w:rPr>
          <w:t>кодексом</w:t>
        </w:r>
      </w:hyperlink>
      <w:r w:rsidRPr="00DE66B8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9" w:history="1">
        <w:r w:rsidRPr="00DE66B8">
          <w:rPr>
            <w:rFonts w:ascii="Times New Roman" w:hAnsi="Times New Roman" w:cs="Times New Roman"/>
          </w:rPr>
          <w:t>законом</w:t>
        </w:r>
      </w:hyperlink>
      <w:r w:rsidRPr="00DE66B8">
        <w:rPr>
          <w:rFonts w:ascii="Times New Roman" w:hAnsi="Times New Roman" w:cs="Times New Roman"/>
        </w:rPr>
        <w:t xml:space="preserve"> "О почетном звании Российской Федерации "Город воинской славы", областными законами "</w:t>
      </w:r>
      <w:hyperlink r:id="rId10" w:history="1">
        <w:r w:rsidRPr="00DE66B8">
          <w:rPr>
            <w:rFonts w:ascii="Times New Roman" w:hAnsi="Times New Roman" w:cs="Times New Roman"/>
          </w:rPr>
          <w:t>О межбюджетных отношениях</w:t>
        </w:r>
      </w:hyperlink>
      <w:r w:rsidRPr="00DE66B8">
        <w:rPr>
          <w:rFonts w:ascii="Times New Roman" w:hAnsi="Times New Roman" w:cs="Times New Roman"/>
        </w:rPr>
        <w:t xml:space="preserve"> в Смоленской области", "</w:t>
      </w:r>
      <w:hyperlink r:id="rId11" w:history="1">
        <w:r w:rsidRPr="00DE66B8">
          <w:rPr>
            <w:rFonts w:ascii="Times New Roman" w:hAnsi="Times New Roman" w:cs="Times New Roman"/>
          </w:rPr>
          <w:t>О городах</w:t>
        </w:r>
      </w:hyperlink>
      <w:r w:rsidRPr="00DE66B8">
        <w:rPr>
          <w:rFonts w:ascii="Times New Roman" w:hAnsi="Times New Roman" w:cs="Times New Roman"/>
        </w:rPr>
        <w:t xml:space="preserve"> на территории Смоленской области, удостоенных почетного звания Российской Федерации "Город воинской славы" Администрация Смоленской области постановляет: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1. </w:t>
      </w:r>
      <w:proofErr w:type="gramStart"/>
      <w:r w:rsidRPr="00DE66B8">
        <w:rPr>
          <w:rFonts w:ascii="Times New Roman" w:hAnsi="Times New Roman" w:cs="Times New Roman"/>
        </w:rPr>
        <w:t xml:space="preserve">Утвердить прилагаемое </w:t>
      </w:r>
      <w:hyperlink w:anchor="Par42" w:history="1">
        <w:r w:rsidRPr="00DE66B8">
          <w:rPr>
            <w:rFonts w:ascii="Times New Roman" w:hAnsi="Times New Roman" w:cs="Times New Roman"/>
          </w:rPr>
          <w:t>Положение</w:t>
        </w:r>
      </w:hyperlink>
      <w:r w:rsidRPr="00DE66B8">
        <w:rPr>
          <w:rFonts w:ascii="Times New Roman" w:hAnsi="Times New Roman" w:cs="Times New Roman"/>
        </w:rPr>
        <w:t xml:space="preserve"> о целях и условиях предоставления и расходования субсидий для софинансирования расходов бюджетов городских поселений Смоленской области, на территории которых расположены города, удостоенные почетного звания Российской Федерации "Город воинской славы", на дорожную деятельность в отношении автомобильных дорог местного значения в границах указанных городов в рамках реализации областной государственной </w:t>
      </w:r>
      <w:hyperlink r:id="rId12" w:history="1">
        <w:r w:rsidRPr="00DE66B8">
          <w:rPr>
            <w:rFonts w:ascii="Times New Roman" w:hAnsi="Times New Roman" w:cs="Times New Roman"/>
          </w:rPr>
          <w:t>программы</w:t>
        </w:r>
      </w:hyperlink>
      <w:r w:rsidRPr="00DE66B8">
        <w:rPr>
          <w:rFonts w:ascii="Times New Roman" w:hAnsi="Times New Roman" w:cs="Times New Roman"/>
        </w:rPr>
        <w:t xml:space="preserve"> "Развитие дорожно-транспортного комплекса Смоленской области" на 2014 - 2020 годы</w:t>
      </w:r>
      <w:proofErr w:type="gramEnd"/>
      <w:r w:rsidRPr="00DE66B8">
        <w:rPr>
          <w:rFonts w:ascii="Times New Roman" w:hAnsi="Times New Roman" w:cs="Times New Roman"/>
        </w:rPr>
        <w:t xml:space="preserve">, </w:t>
      </w:r>
      <w:proofErr w:type="gramStart"/>
      <w:r w:rsidRPr="00DE66B8">
        <w:rPr>
          <w:rFonts w:ascii="Times New Roman" w:hAnsi="Times New Roman" w:cs="Times New Roman"/>
        </w:rPr>
        <w:t>критериях</w:t>
      </w:r>
      <w:proofErr w:type="gramEnd"/>
      <w:r w:rsidRPr="00DE66B8">
        <w:rPr>
          <w:rFonts w:ascii="Times New Roman" w:hAnsi="Times New Roman" w:cs="Times New Roman"/>
        </w:rPr>
        <w:t xml:space="preserve"> отбора городских поселений Смоленской области для предоставления указанных субсидий.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2. Настоящее постановление вступает в силу с 1 января 2012 года.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Губернатор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Смоленской области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С.В.АНТУФЬЕВ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lastRenderedPageBreak/>
        <w:t>Утверждено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постановлением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Администрации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Смоленской области</w:t>
      </w:r>
    </w:p>
    <w:p w:rsidR="00DE66B8" w:rsidRPr="00DE66B8" w:rsidRDefault="00DE66B8" w:rsidP="00DE66B8">
      <w:pPr>
        <w:pStyle w:val="ConsPlusNormal"/>
        <w:jc w:val="right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от 20.12.2011 N 838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bookmarkStart w:id="0" w:name="Par42"/>
      <w:bookmarkEnd w:id="0"/>
      <w:r w:rsidRPr="00DE66B8">
        <w:rPr>
          <w:rFonts w:ascii="Times New Roman" w:hAnsi="Times New Roman" w:cs="Times New Roman"/>
        </w:rPr>
        <w:t>ПОЛОЖЕНИЕ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О ЦЕЛЯХ И УСЛОВИЯХ ПРЕДОСТАВЛЕНИЯ И РАСХОДОВАНИЯ СУБСИДИЙ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ДЛЯ СОФИНАНСИРОВАНИЯ РАСХОДОВ БЮДЖЕТОВ ГОРОДСКИХ ПОСЕЛЕНИЙ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СМОЛЕНСКОЙ ОБЛАСТИ, НА ТЕРРИТОРИИ КОТОРЫХ РАСПОЛОЖЕНЫ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ГОРОДА, УДОСТОЕННЫЕ ПОЧЕТНОГО ЗВАНИЯ РОССИЙСКОЙ ФЕДЕРАЦИИ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"ГОРОД ВОИНСКОЙ СЛАВЫ", НА ДОРОЖНУЮ ДЕЯТЕЛЬНОСТЬ В ОТНОШЕНИИ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АВТОМОБИЛЬНЫХ ДОРОГ МЕСТНОГО ЗНАЧЕНИЯ В ГРАНИЦАХ УКАЗАННЫХ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ГОРОДОВ В РАМКАХ РЕАЛИЗАЦИИ ОБЛАСТНОЙ ГОСУДАРСТВЕННОЙ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ПРОГРАММЫ "РАЗВИТИЕ ДОРОЖНО-ТРАНСПОРТНОГО КОМПЛЕКСА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СМОЛЕНСКОЙ ОБЛАСТИ" НА 2014 - 2020 ГОДЫ, КРИТЕРИЯХ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ОТБОРА ГОРОДСКИХ ПОСЕЛЕНИЙ СМОЛЕНСКОЙ ОБЛАСТИ</w:t>
      </w:r>
    </w:p>
    <w:p w:rsidR="00DE66B8" w:rsidRPr="00DE66B8" w:rsidRDefault="00DE66B8" w:rsidP="00DE66B8">
      <w:pPr>
        <w:pStyle w:val="ConsPlusTitle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ДЛЯ ПРЕДОСТАВЛЕНИЯ УКАЗАННЫХ СУБСИДИЙ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Список изменяющих документов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DE66B8">
        <w:rPr>
          <w:rFonts w:ascii="Times New Roman" w:hAnsi="Times New Roman" w:cs="Times New Roman"/>
        </w:rPr>
        <w:t>(в ред. постановлений Администрации Смоленской области</w:t>
      </w:r>
      <w:proofErr w:type="gramEnd"/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от 04.03.2013 </w:t>
      </w:r>
      <w:hyperlink r:id="rId13" w:history="1">
        <w:r w:rsidRPr="00DE66B8">
          <w:rPr>
            <w:rFonts w:ascii="Times New Roman" w:hAnsi="Times New Roman" w:cs="Times New Roman"/>
          </w:rPr>
          <w:t>N 141</w:t>
        </w:r>
      </w:hyperlink>
      <w:r w:rsidRPr="00DE66B8">
        <w:rPr>
          <w:rFonts w:ascii="Times New Roman" w:hAnsi="Times New Roman" w:cs="Times New Roman"/>
        </w:rPr>
        <w:t xml:space="preserve">, от 27.12.2013 </w:t>
      </w:r>
      <w:hyperlink r:id="rId14" w:history="1">
        <w:r w:rsidRPr="00DE66B8">
          <w:rPr>
            <w:rFonts w:ascii="Times New Roman" w:hAnsi="Times New Roman" w:cs="Times New Roman"/>
          </w:rPr>
          <w:t>N 1168</w:t>
        </w:r>
      </w:hyperlink>
      <w:r w:rsidRPr="00DE66B8">
        <w:rPr>
          <w:rFonts w:ascii="Times New Roman" w:hAnsi="Times New Roman" w:cs="Times New Roman"/>
        </w:rPr>
        <w:t>,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от 29.04.2015 </w:t>
      </w:r>
      <w:hyperlink r:id="rId15" w:history="1">
        <w:r w:rsidRPr="00DE66B8">
          <w:rPr>
            <w:rFonts w:ascii="Times New Roman" w:hAnsi="Times New Roman" w:cs="Times New Roman"/>
          </w:rPr>
          <w:t>N 266</w:t>
        </w:r>
      </w:hyperlink>
      <w:r w:rsidRPr="00DE66B8">
        <w:rPr>
          <w:rFonts w:ascii="Times New Roman" w:hAnsi="Times New Roman" w:cs="Times New Roman"/>
        </w:rPr>
        <w:t>)</w:t>
      </w:r>
    </w:p>
    <w:p w:rsidR="00DE66B8" w:rsidRPr="00DE66B8" w:rsidRDefault="00DE66B8" w:rsidP="00DE66B8">
      <w:pPr>
        <w:pStyle w:val="ConsPlusNormal"/>
        <w:jc w:val="center"/>
        <w:rPr>
          <w:rFonts w:ascii="Times New Roman" w:hAnsi="Times New Roman" w:cs="Times New Roman"/>
        </w:rPr>
      </w:pP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59"/>
      <w:bookmarkEnd w:id="1"/>
      <w:r w:rsidRPr="00DE66B8">
        <w:rPr>
          <w:rFonts w:ascii="Times New Roman" w:hAnsi="Times New Roman" w:cs="Times New Roman"/>
        </w:rPr>
        <w:t xml:space="preserve">1. </w:t>
      </w:r>
      <w:proofErr w:type="gramStart"/>
      <w:r w:rsidRPr="00DE66B8">
        <w:rPr>
          <w:rFonts w:ascii="Times New Roman" w:hAnsi="Times New Roman" w:cs="Times New Roman"/>
        </w:rPr>
        <w:t xml:space="preserve">Настоящее Положение устанавливает цели и условия предоставления и расходования субсидий для софинансирования расходов бюджетов городских поселений Смоленской области, на территории которых расположены города, удостоенные почетного звания Российской Федерации "Город воинской славы", на дорожную деятельность в отношении автомобильных дорог местного значения в границах указанных городов в рамках реализации областной государственной </w:t>
      </w:r>
      <w:hyperlink r:id="rId16" w:history="1">
        <w:r w:rsidRPr="00DE66B8">
          <w:rPr>
            <w:rFonts w:ascii="Times New Roman" w:hAnsi="Times New Roman" w:cs="Times New Roman"/>
          </w:rPr>
          <w:t>программы</w:t>
        </w:r>
      </w:hyperlink>
      <w:r w:rsidRPr="00DE66B8">
        <w:rPr>
          <w:rFonts w:ascii="Times New Roman" w:hAnsi="Times New Roman" w:cs="Times New Roman"/>
        </w:rPr>
        <w:t xml:space="preserve"> "Развитие дорожно-транспортного комплекса Смоленской области" на 2014 - 2020 годы (далее</w:t>
      </w:r>
      <w:proofErr w:type="gramEnd"/>
      <w:r w:rsidRPr="00DE66B8">
        <w:rPr>
          <w:rFonts w:ascii="Times New Roman" w:hAnsi="Times New Roman" w:cs="Times New Roman"/>
        </w:rPr>
        <w:t xml:space="preserve"> - субсидии), критерий отбора городских поселений Смоленской области для предоставления субсидий.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2. Субсидии предоставляются бюджетам городских поселений Смоленской области (далее соответственно - местные бюджеты, городские поселения) на цели, указанные в </w:t>
      </w:r>
      <w:hyperlink w:anchor="Par59" w:history="1">
        <w:r w:rsidRPr="00DE66B8">
          <w:rPr>
            <w:rFonts w:ascii="Times New Roman" w:hAnsi="Times New Roman" w:cs="Times New Roman"/>
          </w:rPr>
          <w:t>пункте 1</w:t>
        </w:r>
      </w:hyperlink>
      <w:r w:rsidRPr="00DE66B8">
        <w:rPr>
          <w:rFonts w:ascii="Times New Roman" w:hAnsi="Times New Roman" w:cs="Times New Roman"/>
        </w:rPr>
        <w:t xml:space="preserve"> настоящего Положения.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3. Условиями предоставления субсидий являются: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соблюдение органами местного самоуправления городских поселений бюджетного законодательства Российской Федерации и законодательства Российской Федерации о налогах и сборах;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- обеспечение финансирования из местного бюджета расходов, указанных в </w:t>
      </w:r>
      <w:hyperlink w:anchor="Par59" w:history="1">
        <w:r w:rsidRPr="00DE66B8">
          <w:rPr>
            <w:rFonts w:ascii="Times New Roman" w:hAnsi="Times New Roman" w:cs="Times New Roman"/>
          </w:rPr>
          <w:t>пункте 1</w:t>
        </w:r>
      </w:hyperlink>
      <w:r w:rsidRPr="00DE66B8">
        <w:rPr>
          <w:rFonts w:ascii="Times New Roman" w:hAnsi="Times New Roman" w:cs="Times New Roman"/>
        </w:rPr>
        <w:t xml:space="preserve"> настоящего Положения, в объеме не менее 0,01 процента;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наличие в городском поселении отдельной муниципальной программы или отдельных мероприятий в муниципальных программах, связанных с целью предоставления субсидии, из которых возникают расходные обязательства;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отсутствие просроченной кредиторской задолженности городского поселения;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согласование с Департаментом бюджета и финансов Смоленской области параметров дефицита местного бюджета;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заключение органом местного самоуправления городского поселения с уполномоченным органом исполнительной власти Смоленской области в сфере дорожного хозяйства (далее - уполномоченный орган) соглашения о предоставлении субсидий, которое должно предусматривать: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количественные значения показателей результативности предоставления субсидии;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- обязательство городского поселения по обеспечению </w:t>
      </w:r>
      <w:proofErr w:type="gramStart"/>
      <w:r w:rsidRPr="00DE66B8">
        <w:rPr>
          <w:rFonts w:ascii="Times New Roman" w:hAnsi="Times New Roman" w:cs="Times New Roman"/>
        </w:rPr>
        <w:t>соответствия значения показателей результативности муниципальной программы</w:t>
      </w:r>
      <w:proofErr w:type="gramEnd"/>
      <w:r w:rsidRPr="00DE66B8">
        <w:rPr>
          <w:rFonts w:ascii="Times New Roman" w:hAnsi="Times New Roman" w:cs="Times New Roman"/>
        </w:rPr>
        <w:t xml:space="preserve"> значениям показателей результативности предоставления субсидий;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представление городским поселением отчетности о расходах местного бюджета, источником обеспечения которых являются средства субсидии, по форме, утвержденной уполномоченным органом;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- представление городским поселением отчетности о достижении </w:t>
      </w:r>
      <w:proofErr w:type="gramStart"/>
      <w:r w:rsidRPr="00DE66B8">
        <w:rPr>
          <w:rFonts w:ascii="Times New Roman" w:hAnsi="Times New Roman" w:cs="Times New Roman"/>
        </w:rPr>
        <w:t>значений показателей результативности предоставления субсидии</w:t>
      </w:r>
      <w:proofErr w:type="gramEnd"/>
      <w:r w:rsidRPr="00DE66B8">
        <w:rPr>
          <w:rFonts w:ascii="Times New Roman" w:hAnsi="Times New Roman" w:cs="Times New Roman"/>
        </w:rPr>
        <w:t xml:space="preserve"> по форме, утвержденной уполномоченным органом;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- согласование с уполномоченным органом изменений, планируемых к внесению в соответствующую муниципальную программу (мероприятия программ), которые влекут за собой изменения объемов финансирования и (или) изменения показателей результативности муниципальной программы (мероприятий программ), </w:t>
      </w:r>
      <w:proofErr w:type="spellStart"/>
      <w:r w:rsidRPr="00DE66B8">
        <w:rPr>
          <w:rFonts w:ascii="Times New Roman" w:hAnsi="Times New Roman" w:cs="Times New Roman"/>
        </w:rPr>
        <w:t>софинансирование</w:t>
      </w:r>
      <w:proofErr w:type="spellEnd"/>
      <w:r w:rsidRPr="00DE66B8">
        <w:rPr>
          <w:rFonts w:ascii="Times New Roman" w:hAnsi="Times New Roman" w:cs="Times New Roman"/>
        </w:rPr>
        <w:t xml:space="preserve"> которых осуществляется за счет средств субсидии.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4. Органы местного самоуправления городских поселений для получения субсидий представляют в уполномоченный орган следующие документы: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lastRenderedPageBreak/>
        <w:t xml:space="preserve">- выписку из муниципального нормативного правового акта о местном бюджете, подтверждающую финансирование расходов, указанных в </w:t>
      </w:r>
      <w:hyperlink w:anchor="Par59" w:history="1">
        <w:r w:rsidRPr="00DE66B8">
          <w:rPr>
            <w:rFonts w:ascii="Times New Roman" w:hAnsi="Times New Roman" w:cs="Times New Roman"/>
          </w:rPr>
          <w:t>пункте 1</w:t>
        </w:r>
      </w:hyperlink>
      <w:r w:rsidRPr="00DE66B8">
        <w:rPr>
          <w:rFonts w:ascii="Times New Roman" w:hAnsi="Times New Roman" w:cs="Times New Roman"/>
        </w:rPr>
        <w:t xml:space="preserve"> настоящего Положения;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копию муниципального правового акта об утверждении муниципальной программы;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согласованную и утвержденную в установленном порядке проектно-сметную документацию на выполнение работ, в том числе с положительным заключением государственной экспертизы, если проведение такой экспертизы предусмотрено законодательством Российской Федерации;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копии конкурсной документации, документации об аукционе, извещения о проведении запроса котировок и других документов, составленных в ходе проведения торгов, запросов котировок;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копии муниципальных контрактов (договоров) на поставку товаров (выполнение работ, оказание услуг);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- копии платежных документов, подтверждающих факт финансирования расходов, указанных в </w:t>
      </w:r>
      <w:hyperlink w:anchor="Par59" w:history="1">
        <w:r w:rsidRPr="00DE66B8">
          <w:rPr>
            <w:rFonts w:ascii="Times New Roman" w:hAnsi="Times New Roman" w:cs="Times New Roman"/>
          </w:rPr>
          <w:t>пункте 1</w:t>
        </w:r>
      </w:hyperlink>
      <w:r w:rsidRPr="00DE66B8">
        <w:rPr>
          <w:rFonts w:ascii="Times New Roman" w:hAnsi="Times New Roman" w:cs="Times New Roman"/>
        </w:rPr>
        <w:t xml:space="preserve"> настоящего Положения, за счет средств местного бюджета;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копии документов, подтверждающих выполненные объемы работ;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сведения об отсутствии просроченной кредиторской задолженности городского поселения по форме, установленной Департаментом бюджета и финансов Смоленской области;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- акт согласования параметров дефицита местного бюджета по форме, установленной Департаментом бюджета и финансов Смоленской области.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5. Критерием отбора городских поселений для предоставления субсидий является расположение на территории городского поселения города, удостоенного почетного звания Российской Федерации "Город воинской славы".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5.1. Показателем результативности предоставления субсидии является протяженность автомобильных дорог местного значения, в отношении которых осуществлялась дорожная деятельность с использованием средств субсидии (</w:t>
      </w:r>
      <w:proofErr w:type="gramStart"/>
      <w:r w:rsidRPr="00DE66B8">
        <w:rPr>
          <w:rFonts w:ascii="Times New Roman" w:hAnsi="Times New Roman" w:cs="Times New Roman"/>
        </w:rPr>
        <w:t>км</w:t>
      </w:r>
      <w:proofErr w:type="gramEnd"/>
      <w:r w:rsidRPr="00DE66B8">
        <w:rPr>
          <w:rFonts w:ascii="Times New Roman" w:hAnsi="Times New Roman" w:cs="Times New Roman"/>
        </w:rPr>
        <w:t>).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6. Субсидии предоставляются местным бюджетам в соответствии со сводной бюджетной росписью областного бюджета на соответствующий финансовый год и на плановый период в пределах лимитов бюджетных обязательств на основании соглашений о предоставлении субсидий, заключенных между уполномоченным органом и органами местного самоуправления городских поселений.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7. Субсидии перечисляются на счета территориальных органов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на единые счета местных бюджетов, открытые в территориальных органах Федерального казначейства.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8. Средства субсидий отражаются в доходах и расходах местных бюджетов в соответствии с бюджетной классификацией Российской Федерации.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9. Органы местного самоуправления городских поселений ежеквартально не позднее 15-го числа месяца, следующего за отчетным кварталом, представляют в уполномоченный орган отчет о расходовании субсидий по форме, утвержденной уполномоченным органом.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>10. Субсидии носят целевой характер и не могут быть использованы на другие цели.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E66B8">
        <w:rPr>
          <w:rFonts w:ascii="Times New Roman" w:hAnsi="Times New Roman" w:cs="Times New Roman"/>
        </w:rPr>
        <w:t xml:space="preserve">11. </w:t>
      </w:r>
      <w:proofErr w:type="gramStart"/>
      <w:r w:rsidRPr="00DE66B8">
        <w:rPr>
          <w:rFonts w:ascii="Times New Roman" w:hAnsi="Times New Roman" w:cs="Times New Roman"/>
        </w:rPr>
        <w:t>Контроль за</w:t>
      </w:r>
      <w:proofErr w:type="gramEnd"/>
      <w:r w:rsidRPr="00DE66B8">
        <w:rPr>
          <w:rFonts w:ascii="Times New Roman" w:hAnsi="Times New Roman" w:cs="Times New Roman"/>
        </w:rPr>
        <w:t xml:space="preserve"> целевым использованием средств субсидий осуществляется уполномоченным органом.</w:t>
      </w:r>
    </w:p>
    <w:p w:rsidR="00DE66B8" w:rsidRPr="00DE66B8" w:rsidRDefault="00DE66B8" w:rsidP="00DE66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_GoBack"/>
      <w:bookmarkEnd w:id="2"/>
    </w:p>
    <w:sectPr w:rsidR="00DE66B8" w:rsidRPr="00DE66B8" w:rsidSect="009330B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1B"/>
    <w:rsid w:val="003158B5"/>
    <w:rsid w:val="00DE66B8"/>
    <w:rsid w:val="00F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E6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DE66B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6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E66B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DE66B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3D07C9826B5B93B764F6A8A9F77C0351131D0297E180411609934804642776EDB54444B727s3sCL" TargetMode="External"/><Relationship Id="rId13" Type="http://schemas.openxmlformats.org/officeDocument/2006/relationships/hyperlink" Target="consultantplus://offline/ref=183D07C9826B5B93B764E8A5BF9B210956104B0C97ED8E104856C815536D2D21AAFA1D05F2293B1910790FsBsA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3D07C9826B5B93B764E8A5BF9B210956104B0C95E78E124256C815536D2D21AAFA1D05F2293B1910790FsBs8L" TargetMode="External"/><Relationship Id="rId12" Type="http://schemas.openxmlformats.org/officeDocument/2006/relationships/hyperlink" Target="consultantplus://offline/ref=183D07C9826B5B93B764E8A5BF9B210956104B0C95E188124356C815536D2D21AAFA1D05F2293B1910790FsBs5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83D07C9826B5B93B764E8A5BF9B210956104B0C95E188124356C815536D2D21AAFA1D05F2293B1910790FsBs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3D07C9826B5B93B764E8A5BF9B210956104B0C94E28F164256C815536D2D21AAFA1D05F2293B1910790FsBs8L" TargetMode="External"/><Relationship Id="rId11" Type="http://schemas.openxmlformats.org/officeDocument/2006/relationships/hyperlink" Target="consultantplus://offline/ref=183D07C9826B5B93B764E8A5BF9B210956104B0C96E688104D56C815536D2D21AAFA1D05F2293B1910790DsBsAL" TargetMode="External"/><Relationship Id="rId5" Type="http://schemas.openxmlformats.org/officeDocument/2006/relationships/hyperlink" Target="consultantplus://offline/ref=183D07C9826B5B93B764E8A5BF9B210956104B0C97ED8E104856C815536D2D21AAFA1D05F2293B1910790FsBs8L" TargetMode="External"/><Relationship Id="rId15" Type="http://schemas.openxmlformats.org/officeDocument/2006/relationships/hyperlink" Target="consultantplus://offline/ref=183D07C9826B5B93B764E8A5BF9B210956104B0C95E78E124256C815536D2D21AAFA1D05F2293B1910790FsBs8L" TargetMode="External"/><Relationship Id="rId10" Type="http://schemas.openxmlformats.org/officeDocument/2006/relationships/hyperlink" Target="consultantplus://offline/ref=183D07C9826B5B93B764E8A5BF9B210956104B0C95E58B154856C815536D2D21AAFA1D05F229s3s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3D07C9826B5B93B764F6A8A9F77C03561B150892EFDD4B1E509F4As0s3L" TargetMode="External"/><Relationship Id="rId14" Type="http://schemas.openxmlformats.org/officeDocument/2006/relationships/hyperlink" Target="consultantplus://offline/ref=183D07C9826B5B93B764E8A5BF9B210956104B0C94E28F164256C815536D2D21AAFA1D05F2293B1910790FsBs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1553</Words>
  <Characters>8853</Characters>
  <Application>Microsoft Office Word</Application>
  <DocSecurity>0</DocSecurity>
  <Lines>73</Lines>
  <Paragraphs>20</Paragraphs>
  <ScaleCrop>false</ScaleCrop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 Алексей Сергеевич</dc:creator>
  <cp:keywords/>
  <dc:description/>
  <cp:lastModifiedBy>Хрущев Алексей Сергеевич</cp:lastModifiedBy>
  <cp:revision>2</cp:revision>
  <dcterms:created xsi:type="dcterms:W3CDTF">2015-12-07T11:45:00Z</dcterms:created>
  <dcterms:modified xsi:type="dcterms:W3CDTF">2015-12-07T11:46:00Z</dcterms:modified>
</cp:coreProperties>
</file>