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44" w:rsidRPr="001E7E44" w:rsidRDefault="001E7E44" w:rsidP="001E7E4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7E44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1E7E44" w:rsidRPr="001E7E44" w:rsidRDefault="001E7E44" w:rsidP="001E7E4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 декабря 2019 г. N 875</w:t>
      </w:r>
    </w:p>
    <w:p w:rsidR="001E7E44" w:rsidRPr="001E7E44" w:rsidRDefault="001E7E44" w:rsidP="001E7E4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 ВНЕСЕНИИ ИЗМЕНЕНИЙ В ОБЛАСТНУЮ ГОСУДАРСТВЕННУЮ ПРОГРАММУ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 КОМПЛЕКСА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Администрация Смоленской области постановляет: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1. Внести в областную государственную </w:t>
      </w:r>
      <w:hyperlink r:id="rId4" w:history="1">
        <w:r w:rsidRPr="001E7E4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области", утвержденную постановлением Администрации Смоленской области от 20.11.2013 N 932 (в редакции постановлений Администрации Смоленской области от 17.03.2014 N 168, от 16.05.2014 N 341, от 12.08.2014 N 570, от 11.09.2014 N 639, от 08.10.2014 N 688, от 29.12.2014 N 932, от 25.02.2015 N 62, от 21.04.2015 N 247, от 11.06.2015 N 324, от 07.07.2015 N 396, от 10.08.2015 N 507, от 29.10.2015 N 666, от 27.11.2015 N 752, от 22.12.2015 N 825, от 02.03.2016 N 116, от 06.04.2016 N 199, от 03.06.2016 N 301, от 29.06.2016 N 362, от 22.08.2016 N 489, от 16.11.2016 N 674, от 28.12.2016 N 792, от 03.03.2017 N 114, от 11.04.2017 N 190, от 29.06.2017 N 429, от 10.08.2017 N 520, от 02.11.2017 N 753, от 26.12.2017 N 906, от 19.02.2018 N 68, от 12.04.2018 N 188, от 26.04.2018 N 261, от 06.06.2018 N 351, от 28.06.2018 N 431, от 02.07.2018 N 447, от 20.09.2018 N 616, от 15.11.2018 N 729, от 19.12.2018 N 881, от 25.03.2019 N 140, от 22.07.2019 N 413, от 26.08.2019 N 492, от 09.12.3019 N 746, от 18.12.2019 N 772, от 19.12.2019 N 777), следующие изменения: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1) </w:t>
      </w:r>
      <w:hyperlink r:id="rId5" w:history="1">
        <w:r w:rsidRPr="001E7E44">
          <w:rPr>
            <w:rFonts w:ascii="Times New Roman" w:hAnsi="Times New Roman" w:cs="Times New Roman"/>
            <w:sz w:val="24"/>
            <w:szCs w:val="24"/>
          </w:rPr>
          <w:t>раздел 3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"3. Обобщенная характеристика основных мероприятий</w:t>
      </w:r>
    </w:p>
    <w:p w:rsidR="001E7E44" w:rsidRPr="001E7E44" w:rsidRDefault="001E7E44" w:rsidP="001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Государственной программы и подпрограмм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Реализация Государственной программы достигается посредством выполнения основных мероприятий Государственной программы и ее подпрограмм.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В состав Государственной программы входит обеспечивающая подпрограмма.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Для достижения цели Государственной программы должны быть реализованы следующие основные мероприятия: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развитие сетки автомобильных дорог общего пользования регионального, межмуниципального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улучшение транспортно-эксплуатационных качеств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совершенствование управления дорожным хозяйством;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создание условий для обеспечения транспортного обслуживания населения в пригородном и межмуниципальном сообщении на территории Смоленской области;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региональный проект "Дорожная сеть".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Выполнение основного мероприятия "Развитие сети автомобильных дорог общего пользования регионального, межмуниципального и местного значения" достигается за счет реализации следующих мероприятий: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проектирования объектов строительства и реконструкции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строительства (реконструкции)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- предоставления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</w:t>
      </w:r>
      <w:r w:rsidRPr="001E7E44">
        <w:rPr>
          <w:rFonts w:ascii="Times New Roman" w:hAnsi="Times New Roman" w:cs="Times New Roman"/>
          <w:sz w:val="24"/>
          <w:szCs w:val="24"/>
        </w:rPr>
        <w:lastRenderedPageBreak/>
        <w:t>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предоставления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установлен в приложении N 1.1 к Государственной программе.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установлен в приложении N 1.2 к Государственной программе.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Выполнение основного мероприятия "Улучшение транспортно-эксплуатационных качеств автомобильных дорог общего пользования местного значения" достигается за счет реализации следующих мероприятий: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предоставления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предоставления субсидии для софинансирования расходов бюджета города Смоленска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установлен в приложении N 1.3 к Государственной программе.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для софинансирования расходов бюджета города Смоленска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 установлен в приложении N 1.4 к Государственной программе.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Выполнение основного мероприятия "Совершенствование управления дорожным хозяйством" достигается посредством реализации следующих мероприятий: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приобретения дорожной техники и иного имущества в целях обеспечения деятельности по капитальному ремонту, ремонту и содержанию автомобильных дорог;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организации капитального ремонта, ремонта и содержания автомобильных дорог общего пользования регионального и межмуниципального значения и искусственных сооружений в их составе.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Выполнение основного мероприятия "Создание условий для обеспечения транспортного обслуживания населения в пригородном и межмуниципальном сообщении на территории Смоленской области" достигается за счет реализации следующих мероприятий: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предоставления субсидий юридическим лицам (за исключением государственных (муниципальных) учреждений)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в связи с государственным регулированием тарифов на данные перевозки;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-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Выполнение основного мероприятия "Региональный проект "Дорожная сеть" в рамках реализации национального проекта "Безопасные и качественные автомобильные дороги" достигается за счет реализации следующих мероприятий: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приведения автомобильных дорог общего пользования регионального и межмуниципального значения Смоленской области в нормативное транспортно-эксплуатационное состояние;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предоставления субсидии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предоставления субсидии для софинансирования расходов бюджета города Смоленска на снижение доли протяженности улично-дорожной сети городской агломерации города Смоленска, работающей в режиме перегрузки;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предоставления субсидии для софинансирования расходов бюджета города Смоленска на снижение количества мест концентрации дорожно-транспортных происшествий (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опасных участков) на дорожной сети городской агломерации города Смоленска.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 установлен в приложении N 1.5 к Государственной программе.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для софинансирования расходов бюджета города Смоленска на снижение доли протяженности улично-дорожной сети городской агломерации города Смоленска, работающей в режиме перегрузки, установлен в приложении N 1.6 к Государственной программе.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 предоставления и распределения субсидий для софинансирования расходов бюджета города Смоленска на снижение количества мест концентрации дорожно-транспортных происшествий (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опасных участков) на дорожной сети городской агломерации города Смоленска установлен в приложении N 1.7 к Государственной программе.";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2) </w:t>
      </w:r>
      <w:hyperlink r:id="rId6" w:history="1">
        <w:r w:rsidRPr="001E7E44">
          <w:rPr>
            <w:rFonts w:ascii="Times New Roman" w:hAnsi="Times New Roman" w:cs="Times New Roman"/>
            <w:sz w:val="24"/>
            <w:szCs w:val="24"/>
          </w:rPr>
          <w:t>приложение N 1.1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изложить в новой </w:t>
      </w:r>
      <w:hyperlink w:anchor="P73" w:history="1">
        <w:r w:rsidRPr="001E7E44">
          <w:rPr>
            <w:rFonts w:ascii="Times New Roman" w:hAnsi="Times New Roman" w:cs="Times New Roman"/>
            <w:sz w:val="24"/>
            <w:szCs w:val="24"/>
          </w:rPr>
          <w:t>редакции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(прилагается);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3) </w:t>
      </w:r>
      <w:hyperlink r:id="rId7" w:history="1">
        <w:r w:rsidRPr="001E7E4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6" w:history="1">
        <w:r w:rsidRPr="001E7E44">
          <w:rPr>
            <w:rFonts w:ascii="Times New Roman" w:hAnsi="Times New Roman" w:cs="Times New Roman"/>
            <w:sz w:val="24"/>
            <w:szCs w:val="24"/>
          </w:rPr>
          <w:t>приложениями N 1.2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6" w:history="1">
        <w:r w:rsidRPr="001E7E44">
          <w:rPr>
            <w:rFonts w:ascii="Times New Roman" w:hAnsi="Times New Roman" w:cs="Times New Roman"/>
            <w:sz w:val="24"/>
            <w:szCs w:val="24"/>
          </w:rPr>
          <w:t>1.7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(прилагаются).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2020 года.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К.В.НИКОНОВ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4">
        <w:rPr>
          <w:rFonts w:ascii="Times New Roman" w:hAnsi="Times New Roman" w:cs="Times New Roman"/>
          <w:sz w:val="24"/>
          <w:szCs w:val="24"/>
        </w:rPr>
        <w:br w:type="page"/>
      </w:r>
    </w:p>
    <w:p w:rsidR="001E7E44" w:rsidRPr="001E7E44" w:rsidRDefault="001E7E44" w:rsidP="001E7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Приложение N 1.1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(в редакции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31.12.2019 N 875)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1E7E44">
        <w:rPr>
          <w:rFonts w:ascii="Times New Roman" w:hAnsi="Times New Roman" w:cs="Times New Roman"/>
          <w:sz w:val="24"/>
          <w:szCs w:val="24"/>
        </w:rPr>
        <w:t>ПОРЯДОК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РАСХОДОВ БЮДЖЕТОВ МУНИЦИПАЛЬНЫХ ОБРАЗОВАНИЙ СМОЛЕНСКОЙ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ОБЛАСТИ НА ПРОЕКТИРОВАНИЕ, СТРОИТЕЛЬСТВО, РЕКОНСТРУКЦИЮ,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ПОЛЬЗОВАНИЯ МЕСТНОГО ЗНАЧЕНИЯ С ТВЕРДЫМ ПОКРЫТИЕМ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ДО СЕЛЬСКИХ НАСЕЛЕННЫХ ПУНКТОВ, НЕ ИМЕЮЩИХ КРУГЛОГОДИЧНОЙ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СВЯЗИ С СЕТЬЮ АВТОМОБИЛЬНЫХ ДОРОГ ОБЩЕГО ПОЛЬЗОВАНИЯ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(далее - субсидии), критерии отбора муниципальных образований Смоленской области (далее также - муниципальные образования) для предоставления субсидий.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 улучшение состояния автомобильных дорог общего пользования местного значения, не имеющих твердого покрытия, до сельских населенных пунктов, не имеющих круглогодичной связи с сетью автомобильных дорог общего пользования Смоленской области.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Субсидии направляются на финансирование следующих мероприятий: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выполнение инженерных изысканий в целях разработки проектной документации;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работы по строительству, реконструкции, капитальному ремонту и ремонту объектов;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прохождение государственной экспертизы.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3. Критерием отбора муниципальных образований для предоставления субсидий является наличие в муниципальном образовании утвержденного органом местного самоуправления муниципального образования перечня населенных пунктов, не имеющих круглогодичной связи с сетью автомобильных дорог общего пользования (далее - перечень населенных пунктов).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5. Результатами использования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количество запроектированных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(единиц);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- протяженность построенных (реконструированных)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протяженность отремонтированных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6. Субсидии на очередной финансовый год и плановый период рассчитываются по следующей формуле: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5" style="width:141.5pt;height:33.5pt" coordsize="" o:spt="100" adj="0,,0" path="" filled="f" stroked="f">
            <v:stroke joinstyle="miter"/>
            <v:imagedata r:id="rId8" o:title="base_23928_110799_32768"/>
            <v:formulas/>
            <v:path o:connecttype="segments"/>
          </v:shape>
        </w:pic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</w:t>
      </w:r>
      <w:r w:rsidRPr="001E7E4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объем субсидий, выделяемых i-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Смоленской области;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сумма средств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соответствии с поданной заявкой на получение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8. В целях отбора муниципальных образований для предоставления субсидий органы местного самоуправления муниципальных образований в срок до 1 октября текущего финансового года представляют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утвержденный перечень населенных пунктов;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утвержденный перечень автомобильных дорог общего пользования местного значения.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9. На основании представленных в соответствии с пунктом 8 настоящего Порядка документов уполномоченный орган в срок до 31 марта текущего финансового года заключает соглашение о предоставлении субсидий с органом местного самоуправления муниципального образования в порядке, предусмотренном </w:t>
      </w:r>
      <w:hyperlink r:id="rId9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10.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 о местном бюджете, подтверждающую финансирование расходов, указанных в пункте 1 настоящего Порядка;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программы, из которой возникают расходные обязательства;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документов, подтверждающих выполненные объемы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проектно-сметную документацию на строительство, реконструкцию, капитальный ремонт и ремонт автомобильных дорог;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акты на скрытые работы с приложением фотоматериалов, содержащих привязку к местности и месту, а также отметку о дате, времени и месте проведения фотосъемки.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12. Ответственность за нецелевое использование субсидий возлагается на органы местного </w:t>
      </w:r>
      <w:r w:rsidRPr="001E7E44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13. Контроль за целевым использованием средств субсидий осуществляется уполномоченным органом.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субсидий установлены </w:t>
      </w:r>
      <w:hyperlink r:id="rId10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4">
        <w:rPr>
          <w:rFonts w:ascii="Times New Roman" w:hAnsi="Times New Roman" w:cs="Times New Roman"/>
          <w:sz w:val="24"/>
          <w:szCs w:val="24"/>
        </w:rPr>
        <w:br w:type="page"/>
      </w:r>
    </w:p>
    <w:p w:rsidR="001E7E44" w:rsidRPr="001E7E44" w:rsidRDefault="001E7E44" w:rsidP="001E7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Приложение N 1.2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(в редакции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31.12.2019 N 875)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6"/>
      <w:bookmarkEnd w:id="2"/>
      <w:r w:rsidRPr="001E7E44">
        <w:rPr>
          <w:rFonts w:ascii="Times New Roman" w:hAnsi="Times New Roman" w:cs="Times New Roman"/>
          <w:sz w:val="24"/>
          <w:szCs w:val="24"/>
        </w:rPr>
        <w:t>ПОРЯДОК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РАСХОДОВ БЮДЖЕТОВ МУНИЦИПАЛЬНЫХ ОБРАЗОВАНИЙ СМОЛЕНСКОЙ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ОБЛАСТИ НА ПРОЕКТИРОВАНИЕ, СТРОИТЕЛЬСТВО, РЕКОНСТРУКЦИЮ,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(далее - субсидии), критерии отбора муниципальных образований Смоленской области (далее также - муниципальные образования) для предоставления субсидий.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 улучшение состояния автомобильных дорог общего пользования местного значения Смоленской области.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3.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хозяйства, (далее - уполномоченный орган) соглашения о предоставлении субсидий.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5. Результатами использования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протяженность отремонтированных с использованием средств субсидии автомобильных дорог общего пользования местного значения (км);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протяженность построенных (реконструированных) автомобильных дорог общего пользования местного значения (км).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6. Субсидии на очередной финансовый год и плановый период рассчитываются по следующей формуле: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6" style="width:141.5pt;height:33.5pt" coordsize="" o:spt="100" adj="0,,0" path="" filled="f" stroked="f">
            <v:stroke joinstyle="miter"/>
            <v:imagedata r:id="rId11" o:title="base_23928_110799_32769"/>
            <v:formulas/>
            <v:path o:connecttype="segments"/>
          </v:shape>
        </w:pic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</w:t>
      </w:r>
      <w:r w:rsidRPr="001E7E4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объем субсидий, выделяемых i-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Смоленской области;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lastRenderedPageBreak/>
        <w:t>СДм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сумма средств на проектирование, строительство, реконструкцию, капитальный ремонт и ремонт автомобильных дорог общего пользования местного значения в соответствии с поданной заявкой на получение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8. В целях отбора муниципальных образований для предоставления субсидий органы местного самоуправления муниципальных образований в срок до 1 октября текущего финансового года представляют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утвержденный перечень автомобильных дорог.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9. На основании представленных в соответствии с пунктом 8 настоящего Порядка документов уполномоченный орган в срок до 31 марта текущего финансового года заключает соглашение о предоставлении субсидий с органом местного самоуправления муниципального образования в порядке, установленном </w:t>
      </w:r>
      <w:hyperlink r:id="rId12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10. Для перечисления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 о бюджете муниципального образования, подтверждающую финансирование расходов, указанных в пункте 1 настоящего Порядка;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программы, из которой возникают расходные обязательства;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 по проектированию, строительству, реконструкции, капитальному ремонту и ремонту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по строительству, реконструкции, капитальному ремонту и ремонту автомобильных дорог общего пользования местного значения (сведения по </w:t>
      </w:r>
      <w:hyperlink r:id="rId13" w:history="1">
        <w:r w:rsidRPr="001E7E44">
          <w:rPr>
            <w:rFonts w:ascii="Times New Roman" w:hAnsi="Times New Roman" w:cs="Times New Roman"/>
            <w:sz w:val="24"/>
            <w:szCs w:val="24"/>
          </w:rPr>
          <w:t>формам КС-2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"Акт о приемке выполненных работ" и </w:t>
      </w:r>
      <w:hyperlink r:id="rId14" w:history="1">
        <w:r w:rsidRPr="001E7E44">
          <w:rPr>
            <w:rFonts w:ascii="Times New Roman" w:hAnsi="Times New Roman" w:cs="Times New Roman"/>
            <w:sz w:val="24"/>
            <w:szCs w:val="24"/>
          </w:rPr>
          <w:t>КС-3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утвержденным </w:t>
      </w:r>
      <w:hyperlink r:id="rId15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проектно-сметную документацию на строительство, реконструкцию, капитальный ремонт и ремонт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акты на скрытые работы с приложением фотоматериалов, содержащих привязку к местности и месту, а также отметку о дате, времени и месте проведения фотосъемки.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Если общий объем субсидии, предоставляемой бюджету муниципального образования, превышает 100 миллионов рублей, то уполномоченный орган вправе перечислить бюджету муниципального образования средства в размере до 30 процентов от суммы субсидии, предусмотренной соглашением о предоставлении субсидий, при представлении органом местного самоуправления муниципального образования документов, указанных в абзацах третьем, четвертом, шестом - восьмом настоящего пункта.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12. Ответственность за нецелевое использование субсидий возлагается на органы местного </w:t>
      </w:r>
      <w:r w:rsidRPr="001E7E44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13. Контроль за целевым использованием средств субсидий осуществляется уполномоченным органом.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субсидий установлены </w:t>
      </w:r>
      <w:hyperlink r:id="rId16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4">
        <w:rPr>
          <w:rFonts w:ascii="Times New Roman" w:hAnsi="Times New Roman" w:cs="Times New Roman"/>
          <w:sz w:val="24"/>
          <w:szCs w:val="24"/>
        </w:rPr>
        <w:br w:type="page"/>
      </w:r>
    </w:p>
    <w:p w:rsidR="001E7E44" w:rsidRPr="001E7E44" w:rsidRDefault="001E7E44" w:rsidP="001E7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Приложение N 1.3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(в редакции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31.12.2019 N 875)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РАСХОДОВ БЮДЖЕТОВ ГОРОДСКИХ ПОСЕЛЕНИЙ СМОЛЕНСКОЙ ОБЛАСТИ,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7E44"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 w:rsidRPr="001E7E44">
        <w:rPr>
          <w:rFonts w:ascii="Times New Roman" w:hAnsi="Times New Roman" w:cs="Times New Roman"/>
          <w:sz w:val="24"/>
          <w:szCs w:val="24"/>
        </w:rPr>
        <w:t xml:space="preserve"> КОТОРЫХ РАСПОЛОЖЕНЫ ГОРОДА, УДОСТОЕННЫЕ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ПОЧЕТНОГО ЗВАНИЯ РОССИЙСКОЙ ФЕДЕРАЦИИ "ГОРОД ВОИНСКОЙ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СЛАВЫ", НА ДОРОЖНУЮ ДЕЯТЕЛЬНОСТЬ В ОТНОШЕНИИ АВТОМОБИЛЬНЫХ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ДОРОГ МЕСТНОГО ЗНАЧЕНИЯ В ГРАНИЦАХ УКАЗАННЫХ ГОРОДОВ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расходования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(далее - субсидии), критерии отбора городских поселений Смоленской области для предоставления субсидий.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Субсидии предоставляются бюджетам городских поселений Смоленской области (далее также - городские поселения) на цели, указанные в пункте 1 настоящего Порядка.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3. Критерием отбора городских поселений для предоставления субсидий является расположение на территории городского поселения города, удостоенного почетного звания Российской Федерации "Город воинской славы".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наличие в бюджете городского поселения (сводной бюджетной росписи местного бюджета) бюджетных ассигнований на исполнение расходных обязательств городского поселения,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5. Результатами использования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протяженность отремонтированных с использованием средств субсидии автомобильных дорог общего пользования местного значения (км);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протяженность построенных (реконструированных) автомобильных дорог общего пользования местного значения (км).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6. В соответствии с областным </w:t>
      </w:r>
      <w:hyperlink r:id="rId17" w:history="1">
        <w:r w:rsidRPr="001E7E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"О городах на территории Смоленской области, удостоенных почетного звания Российской Федерации "Город воинской славы" объем ежегодно предоставляемой субсидии определяется областным законом об областном бюджете и не может составлять менее 20 млн. рублей каждому городскому поселению Смоленской области, на территории которого расположен город, удостоенный почетного звания Российской Федерации "Город воинской славы".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7. Субсидии предоставляются бюджетам городских поселений в соответствии со сводной бюджетной росписью областного бюджета в пределах лимитов бюджетных обязательств.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8. В целях отбора городских поселений для предоставления субсидий органы местного самоуправления городских поселений в срок до 1 октября текущего финансового года представляют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утвержденный органами местного самоуправления городских поселений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9. На основании представленных в соответствии с пунктом 8 настоящего Порядка документов уполномоченный орган в срок до 31 марта текущего финансового года заключает соглашение о предоставлении субсидий с органами местного самоуправления городских поселений в порядке, установленном </w:t>
      </w:r>
      <w:hyperlink r:id="rId18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10. Для перечисления субсидии органы местного самоуправления городских поселений представляют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 о бюджете городского поселения, подтверждающую финансирование расходов, указанных в пункте 1 настоящего Порядка;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программы, из которой возникают расходные обязательства;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 по проектированию, строительству, реконструкции, капитальному ремонту и ремонту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по строительству, реконструкции, капитальному ремонту и ремонту автомобильных дорог общего пользования местного значения (сведения по </w:t>
      </w:r>
      <w:hyperlink r:id="rId19" w:history="1">
        <w:r w:rsidRPr="001E7E44">
          <w:rPr>
            <w:rFonts w:ascii="Times New Roman" w:hAnsi="Times New Roman" w:cs="Times New Roman"/>
            <w:sz w:val="24"/>
            <w:szCs w:val="24"/>
          </w:rPr>
          <w:t>формам КС-2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"Акт о приемке выполненных работ" и </w:t>
      </w:r>
      <w:hyperlink r:id="rId20" w:history="1">
        <w:r w:rsidRPr="001E7E44">
          <w:rPr>
            <w:rFonts w:ascii="Times New Roman" w:hAnsi="Times New Roman" w:cs="Times New Roman"/>
            <w:sz w:val="24"/>
            <w:szCs w:val="24"/>
          </w:rPr>
          <w:t>КС-3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утвержденным </w:t>
      </w:r>
      <w:hyperlink r:id="rId21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проектно-сметную документацию на строительство, реконструкцию, капитальный ремонт и ремонт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акты на скрытые работы с приложением фотоматериалов, содержащих привязку к местности и месту, а также отметку о дате, времени и месте проведения фотосъемки.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12. Ответственность за нецелевое использование субсидий возлагается на органы местного самоуправления городских поселений.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13. Контроль за целевым использованием средств субсидий осуществляется уполномоченным органом.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14. Основания и порядок применения мер финансовой ответственности к органам местного самоуправления городских поселений при невыполнении условий соглашения о предоставлении субсидий установлены </w:t>
      </w:r>
      <w:hyperlink r:id="rId22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4">
        <w:rPr>
          <w:rFonts w:ascii="Times New Roman" w:hAnsi="Times New Roman" w:cs="Times New Roman"/>
          <w:sz w:val="24"/>
          <w:szCs w:val="24"/>
        </w:rPr>
        <w:br w:type="page"/>
      </w:r>
    </w:p>
    <w:p w:rsidR="001E7E44" w:rsidRPr="001E7E44" w:rsidRDefault="001E7E44" w:rsidP="001E7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Приложение N 1.4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(в редакции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31.12.2019 N 875)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РАСХОДОВ БЮДЖЕТА ГОРОДА СМОЛЕНСКА НА ОСУЩЕСТВЛЕНИЕ ДОРОЖНОЙ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ДЕЯТЕЛЬНОСТИ В ОТНОШЕНИИ АВТОМОБИЛЬНЫХ ДОРОГ МЕСТНОГО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ЗНАЧЕНИЯ В ГРАНИЦАХ ГОРОДА СМОЛЕНСКА В СВЯЗИ С ВЫПОЛНЕНИЕМ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ГОРОДОМ-ГЕРОЕМ СМОЛЕНСКОМ ФУНКЦИЙ АДМИНИСТРАТИВНОГО ЦЕНТРА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расходования субсидии для софинансирования расходов бюджета города Смоленска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 (далее - субсидия).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улучшение состояния автомобильных дорог общего пользования местного значения в границах города Смоленска.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4. Результатами использования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протяженность отремонтированных с использованием средств субсидии автомобильных дорог общего пользования местного значения (км);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протяженность построенных (реконструированных) автомобильных дорог общего пользования местного значения (км);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- площадь и протяженность автомобильных дорог местного значения, на которых выполнены работы по содержанию (км; 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>. м; кв. м).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5. В соответствии с областным </w:t>
      </w:r>
      <w:hyperlink r:id="rId23" w:history="1">
        <w:r w:rsidRPr="001E7E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"О статусе административного центра Смоленской области - города-героя Смоленска" объем ежегодно предоставляемой субсидии составляет не менее 100 млн. рублей.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6. Субсидия предоставляется бюджету города Смоленска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Администрацией города Смоленска.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7. Администрация города Смоленска в целях заключения соглашения о предоставлении субсидии в срок до 1 октября текущего финансового года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- заявку на получение субсидии по форме, установленной приказом руководителя уполномоченного органа;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8. На основании представленных в соответствии с пунктом 7 настоящего Порядка документов уполномоченный орган в срок до 31 марта текущего финансового года заключает соглашение о предоставлении субсидии с Администрацией города Смоленска в порядке, установленном </w:t>
      </w:r>
      <w:hyperlink r:id="rId24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9. Для перечисления субсидии Администрация города Смоленска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 о бюджете города Смоленска, подтверждающую финансирование расходов, указанных в пункте 1 настоящего Порядка;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соответствующей муниципальной программы, из которой возникают расходные обязательства;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 по содержанию, проектированию, строительству, реконструкции, капитальному ремонту и ремонту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документов, подтверждающих выполненные объемы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проектно-сметную документацию на строительство, реконструкцию, капитальный ремонт и ремонт, содержание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акты на скрытые работы с приложением фотоматериалов, содержащих привязку к местности и месту, а также отметку о дате, времени и месте проведения фотосъемки.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12. Контроль за целевым использованием средств субсидии осуществляется уполномоченным органом.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25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4">
        <w:rPr>
          <w:rFonts w:ascii="Times New Roman" w:hAnsi="Times New Roman" w:cs="Times New Roman"/>
          <w:sz w:val="24"/>
          <w:szCs w:val="24"/>
        </w:rPr>
        <w:br w:type="page"/>
      </w:r>
    </w:p>
    <w:p w:rsidR="001E7E44" w:rsidRPr="001E7E44" w:rsidRDefault="001E7E44" w:rsidP="001E7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Приложение N 1.5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(в редакции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31.12.2019 N 875)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РАСХОДОВ БЮДЖЕТА ГОРОДА СМОЛЕНСКА НА ПРИВЕДЕНИЕ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УЛИЧНО-ДОРОЖНОЙ СЕТИ ГОРОДСКОЙ АГЛОМЕРАЦИИ ГОРОДА СМОЛЕНСКА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В НОРМАТИВНОЕ ТРАНСПОРТНО-ЭКСПЛУАТАЦИОННОЕ СОСТОЯНИЕ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расходования субсидии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 (далее - субсидия).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приведение улично-дорожной сети городской агломерации города Смоленска в нормативное транспортно-эксплуатационное состояние.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4. Результатами использования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общая протяженность объектов на дорожной сети Смоленской городской агломерации, в отношении которых проведены работы по строительству или реконструкции объектов (км/год);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общая протяженность объектов дорожной сети Смоленской городской агломерации, в отношении которых проведены работы по капитальному ремонту или ремонту (км/год);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 (км).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5. Субсидия на очередной финансовый год и плановый период рассчитывается по следующей формуле: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7" style="width:141.5pt;height:33.5pt" coordsize="" o:spt="100" adj="0,,0" path="" filled="f" stroked="f">
            <v:stroke joinstyle="miter"/>
            <v:imagedata r:id="rId26" o:title="base_23928_110799_32770"/>
            <v:formulas/>
            <v:path o:connecttype="segments"/>
          </v:shape>
        </w:pic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</w:t>
      </w:r>
      <w:r w:rsidRPr="001E7E4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объем субсидии, выделяемой бюджету города Смоленска;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сумма средств на приведение улично-дорожной сети городской агломерации города Смоленска в нормативное транспортно-эксплуатационное состояние в соответствии с поданной заявкой на получение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6. Субсидия предоставляется бюджету города Смоленска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Администрацией города Смоленска.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7. Администрация города Смоленска в целях заключения соглашения о предоставлении субсидии в срок до 1 октября текущего финансового года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8. На основании представленных в соответствии с пунктом 7 настоящего Порядка документов уполномоченный орган в срок до 31 марта текущего финансового года заключает соглашение о предоставлении субсидии с Администрацией города Смоленска в порядке, установленном </w:t>
      </w:r>
      <w:hyperlink r:id="rId27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9. Для перечисления субсидии Администрация города Смоленска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 о бюджете города Смоленска, подтверждающую финансирование расходов, указанных в пункте 1 настоящего Порядка;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программы, из которой возникают расходные обязательства;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документов, подтверждающих выполненные объемы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проектно-сметную документацию на выполнение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акты на скрытые работы с приложением фотоматериалов, содержащих привязку к местности и месту, а также отметку о дате, времени и месте проведения фотосъемки.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12. Контроль за целевым использованием средств субсидии осуществляется уполномоченным органом.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28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4">
        <w:rPr>
          <w:rFonts w:ascii="Times New Roman" w:hAnsi="Times New Roman" w:cs="Times New Roman"/>
          <w:sz w:val="24"/>
          <w:szCs w:val="24"/>
        </w:rPr>
        <w:br w:type="page"/>
      </w:r>
    </w:p>
    <w:p w:rsidR="001E7E44" w:rsidRPr="001E7E44" w:rsidRDefault="001E7E44" w:rsidP="001E7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Приложение N 1.6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(в редакции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31.12.2019 N 875)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ПОРЯДОК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РАСХОДОВ БЮДЖЕТА ГОРОДА СМОЛЕНСКА НА СНИЖЕНИЕ ДОЛИ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ПРОТЯЖЕННОСТИ УЛИЧНО-ДОРОЖНОЙ СЕТИ ГОРОДСКОЙ АГЛОМЕРАЦИИ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ГОРОДА СМОЛЕНСКА, РАБОТАЮЩЕЙ В РЕЖИМЕ ПЕРЕГРУЗКИ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расходования субсидии для софинансирования расходов бюджета города Смоленска на снижение доли протяженности улично-дорожной сети городской агломерации города Смоленска, работающей в режиме перегрузки (далее - субсидия).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снижение доли протяженности улично-дорожной сети городской агломерации города Смоленска, работающей в режиме перегрузки.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4. Результатом использования субсидии является доля протяженности дорожной сети Смоленской городской агломерации, работающей в режиме перегрузки (процентов).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5. Субсидия на очередной финансовый год и плановый период рассчитывается по следующей формуле: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8" style="width:141.5pt;height:33.5pt" coordsize="" o:spt="100" adj="0,,0" path="" filled="f" stroked="f">
            <v:stroke joinstyle="miter"/>
            <v:imagedata r:id="rId29" o:title="base_23928_110799_32771"/>
            <v:formulas/>
            <v:path o:connecttype="segments"/>
          </v:shape>
        </w:pic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</w:t>
      </w:r>
      <w:r w:rsidRPr="001E7E4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объем субсидии, выделяемой бюджету города Смоленска;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сумма средств на снижение доли протяженности улично-дорожной сети городской агломерации города Смоленска, работающей в режиме перегрузки, в соответствии с поданной заявкой на получение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6. Субсидия предоставляется бюджету города Смоленска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Администрацией города Смоленска.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7. Администрация города Смоленска в целях заключения соглашения о предоставлении субсидии в срок до 1 октября текущего финансового года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- утвержденный Администрацией города Смоленска в соответствии с законодательством </w:t>
      </w:r>
      <w:r w:rsidRPr="001E7E4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перечень автомобильных дорог общего пользования местного значения.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8. На основании представленных в соответствии с пунктом 7 настоящего Порядка документов уполномоченный орган в срок до 31 марта текущего финансового года заключает соглашение о предоставлении субсидии с Администрацией города Смоленска в порядке, установленном </w:t>
      </w:r>
      <w:hyperlink r:id="rId30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9. Для перечисления субсидии Администрация города Смоленска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 о бюджете города Смоленска, подтверждающую финансирование расходов, указанных в пункте 1 настоящего Порядка;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программы, из которой возникают расходные обязательства;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документов, подтверждающих выполненные объемы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проектно-сметную документацию на выполнение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акты на скрытые работы с приложением фотоматериалов, содержащих привязку к местности и месту, а также отметку о дате, времени и месте проведения фотосъемки.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12. Контроль за целевым использованием средств субсидии осуществляется уполномоченным органом.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31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4">
        <w:rPr>
          <w:rFonts w:ascii="Times New Roman" w:hAnsi="Times New Roman" w:cs="Times New Roman"/>
          <w:sz w:val="24"/>
          <w:szCs w:val="24"/>
        </w:rPr>
        <w:br w:type="page"/>
      </w:r>
    </w:p>
    <w:p w:rsidR="001E7E44" w:rsidRPr="001E7E44" w:rsidRDefault="001E7E44" w:rsidP="001E7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lastRenderedPageBreak/>
        <w:t>Приложение N 1.7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"Развитие дорожно-транспортного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(в редакции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E7E44" w:rsidRPr="001E7E44" w:rsidRDefault="001E7E44" w:rsidP="001E7E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от 31.12.2019 N 875)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96"/>
      <w:bookmarkEnd w:id="3"/>
      <w:r w:rsidRPr="001E7E44">
        <w:rPr>
          <w:rFonts w:ascii="Times New Roman" w:hAnsi="Times New Roman" w:cs="Times New Roman"/>
          <w:sz w:val="24"/>
          <w:szCs w:val="24"/>
        </w:rPr>
        <w:t>ПОРЯДОК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РАСХОДОВ БЮДЖЕТА ГОРОДА СМОЛЕНСКА НА СНИЖЕНИЕ КОЛИЧЕСТВА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МЕСТ КОНЦЕНТРАЦИИ ДОРОЖНО-ТРАНСПОРТНЫХ ПРОИСШЕСТВИЙ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(АВАРИЙНО ОПАСНЫХ УЧАСТКОВ) НА ДОРОЖНОЙ СЕТИ ГОРОДСКОЙ</w:t>
      </w:r>
    </w:p>
    <w:p w:rsidR="001E7E44" w:rsidRPr="001E7E44" w:rsidRDefault="001E7E44" w:rsidP="001E7E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АГЛОМЕРАЦИИ ГОРОДА СМОЛЕНСКА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расходования субсидии для софинансирования расходов бюджета города Смоленска на снижение количества мест концентрации дорожно-транспортных происшествий (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опасных участков) на дорожной сети городской агломерации города Смоленска (далее - субсидия).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снижение количества мест концентрации дорожно-транспортных происшествий (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опасных участков) на дорожной сети городской агломерации города Смоленска.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4. Результатом использования субсидии является количество ликвидированных очагов аварийности на дорожной сети Смоленской городской агломерации (шт./год).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5. Субсидия на очередной финансовый год и плановый период рассчитывается по следующей формуле: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9" style="width:141.5pt;height:33.5pt" coordsize="" o:spt="100" adj="0,,0" path="" filled="f" stroked="f">
            <v:stroke joinstyle="miter"/>
            <v:imagedata r:id="rId32" o:title="base_23928_110799_32772"/>
            <v:formulas/>
            <v:path o:connecttype="segments"/>
          </v:shape>
        </w:pic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</w:t>
      </w:r>
      <w:r w:rsidRPr="001E7E4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объем субсидии, выделяемой бюджету города Смоленска;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E44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- сумма средств на снижение количества мест концентрации дорожно-транспортных происшествий (</w:t>
      </w:r>
      <w:proofErr w:type="spellStart"/>
      <w:r w:rsidRPr="001E7E44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1E7E44">
        <w:rPr>
          <w:rFonts w:ascii="Times New Roman" w:hAnsi="Times New Roman" w:cs="Times New Roman"/>
          <w:sz w:val="24"/>
          <w:szCs w:val="24"/>
        </w:rPr>
        <w:t xml:space="preserve"> опасных участков) на дорожной сети городской агломерации города Смоленска в соответствии с поданной заявкой на получение субсидии.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6. Субсидия предоставляется бюджету города Смоленска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Администрацией города Смоленска.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7. Администрация города Смоленска в целях заключения соглашения о предоставлении субсидии в срок до 1 октября текущего финансового года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- заявку на получение субсидии по форме, установленной приказом руководителя </w:t>
      </w:r>
      <w:r w:rsidRPr="001E7E44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8. На основании представленных в соответствии с пунктом 7 настоящего Порядка документов уполномоченный орган в срок до 31 марта текущего финансового года заключает соглашение о предоставлении субсидии с Администрацией города Смоленска в порядке, установленном </w:t>
      </w:r>
      <w:hyperlink r:id="rId33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9. Для перечисления субсидии Администрация города Смоленска представляет в уполномоченный орган следующие документы: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 о бюджете города Смоленска, подтверждающую финансирование расходов, указанных в пункте 1 настоящего Порядка;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программы, из которой возникают расходные обязательства;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копии документов, подтверждающих выполненные объемы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проектно-сметную документацию на выполнение работ;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- акты на скрытые работы с приложением фотоматериалов, содержащих привязку к местности и месту, а также отметку о дате, времени и месте проведения фотосъемки.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>12. Контроль за целевым использованием средств субсидии осуществляется уполномоченным органом.</w:t>
      </w:r>
    </w:p>
    <w:p w:rsidR="001E7E44" w:rsidRPr="001E7E44" w:rsidRDefault="001E7E44" w:rsidP="001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4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34" w:history="1">
        <w:r w:rsidRPr="001E7E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7E44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44" w:rsidRPr="001E7E44" w:rsidRDefault="001E7E44" w:rsidP="001E7E4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93103" w:rsidRPr="001E7E44" w:rsidRDefault="00793103" w:rsidP="001E7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3103" w:rsidRPr="001E7E44" w:rsidSect="001E7E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44"/>
    <w:rsid w:val="001E7E44"/>
    <w:rsid w:val="007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6F10-8D17-45B3-ABE8-13F0BE99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5B21EF39FFF343A1A70DFE1B0CDBE9F0DC0434408749AF8ED3736C6224FCB2DD9BD6922B7922BAB4233A8B6EA366250576C83E8BDDB0CrD06N" TargetMode="External"/><Relationship Id="rId18" Type="http://schemas.openxmlformats.org/officeDocument/2006/relationships/hyperlink" Target="consultantplus://offline/ref=35B21EF39FFF343A1A70C1ECA6A1E39509CD1E490A7FC5A3BA323C937A10926F9EB46376E6D778AE4964E7F2BD2560534Br60CN" TargetMode="External"/><Relationship Id="rId26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B21EF39FFF343A1A70DFE1B0CDBE9F0DC0424308749AF8ED3736C6224FCB3FD9E56522B48D2DA15765F9F0rB0FN" TargetMode="External"/><Relationship Id="rId34" Type="http://schemas.openxmlformats.org/officeDocument/2006/relationships/hyperlink" Target="consultantplus://offline/ref=35B21EF39FFF343A1A70C1ECA6A1E39509CD1E490A7FC5A3BA323C937A10926F9EB46376E6D778AE4964E7F2BD2560534Br60CN" TargetMode="External"/><Relationship Id="rId7" Type="http://schemas.openxmlformats.org/officeDocument/2006/relationships/hyperlink" Target="consultantplus://offline/ref=35B21EF39FFF343A1A70C1ECA6A1E39509CD1E490A7ECCACB03A3C937A10926F9EB46376F4D720A04233A8B6EA366250576C83E8BDDB0CrD06N" TargetMode="External"/><Relationship Id="rId12" Type="http://schemas.openxmlformats.org/officeDocument/2006/relationships/hyperlink" Target="consultantplus://offline/ref=35B21EF39FFF343A1A70C1ECA6A1E39509CD1E490A7FC5A3BA323C937A10926F9EB46376E6D778AE4964E7F2BD2560534Br60CN" TargetMode="External"/><Relationship Id="rId17" Type="http://schemas.openxmlformats.org/officeDocument/2006/relationships/hyperlink" Target="consultantplus://offline/ref=35B21EF39FFF343A1A70C1ECA6A1E39509CD1E49027CC8A3B831619972499E6D99BB3C73F3C620A34A79F9F0A1396251r409N" TargetMode="External"/><Relationship Id="rId25" Type="http://schemas.openxmlformats.org/officeDocument/2006/relationships/hyperlink" Target="consultantplus://offline/ref=35B21EF39FFF343A1A70C1ECA6A1E39509CD1E490A7FC5A3BA323C937A10926F9EB46376E6D778AE4964E7F2BD2560534Br60CN" TargetMode="External"/><Relationship Id="rId33" Type="http://schemas.openxmlformats.org/officeDocument/2006/relationships/hyperlink" Target="consultantplus://offline/ref=35B21EF39FFF343A1A70C1ECA6A1E39509CD1E490A7FC5A3BA323C937A10926F9EB46376E6D778AE4964E7F2BD2560534Br60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B21EF39FFF343A1A70C1ECA6A1E39509CD1E490A7FC5A3BA323C937A10926F9EB46376E6D778AE4964E7F2BD2560534Br60CN" TargetMode="External"/><Relationship Id="rId20" Type="http://schemas.openxmlformats.org/officeDocument/2006/relationships/hyperlink" Target="consultantplus://offline/ref=35B21EF39FFF343A1A70DFE1B0CDBE9F0DC0434408749AF8ED3736C6224FCB2DD9BD6922B79128A74233A8B6EA366250576C83E8BDDB0CrD06N" TargetMode="External"/><Relationship Id="rId29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35B21EF39FFF343A1A70C1ECA6A1E39509CD1E490A7ECCACB03A3C937A10926F9EB46376F4D720A24863FEFBBC3036020D398CF6BCC50ED4775E0EBDr20BN" TargetMode="Externa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35B21EF39FFF343A1A70C1ECA6A1E39509CD1E490A7FC5A3BA323C937A10926F9EB46376E6D778AE4964E7F2BD2560534Br60CN" TargetMode="External"/><Relationship Id="rId32" Type="http://schemas.openxmlformats.org/officeDocument/2006/relationships/image" Target="media/image5.wmf"/><Relationship Id="rId5" Type="http://schemas.openxmlformats.org/officeDocument/2006/relationships/hyperlink" Target="consultantplus://offline/ref=35B21EF39FFF343A1A70C1ECA6A1E39509CD1E490A7ECCACB03A3C937A10926F9EB46376F4D720A24863FDFABF3036020D398CF6BCC50ED4775E0EBDr20BN" TargetMode="External"/><Relationship Id="rId15" Type="http://schemas.openxmlformats.org/officeDocument/2006/relationships/hyperlink" Target="consultantplus://offline/ref=35B21EF39FFF343A1A70DFE1B0CDBE9F0DC0424308749AF8ED3736C6224FCB3FD9E56522B48D2DA15765F9F0rB0FN" TargetMode="External"/><Relationship Id="rId23" Type="http://schemas.openxmlformats.org/officeDocument/2006/relationships/hyperlink" Target="consultantplus://offline/ref=35B21EF39FFF343A1A70C1ECA6A1E39509CD1E490377CEADBA31619972499E6D99BB3C73F3C620A34A79F9F0A1396251r409N" TargetMode="External"/><Relationship Id="rId28" Type="http://schemas.openxmlformats.org/officeDocument/2006/relationships/hyperlink" Target="consultantplus://offline/ref=35B21EF39FFF343A1A70C1ECA6A1E39509CD1E490A7FC5A3BA323C937A10926F9EB46376E6D778AE4964E7F2BD2560534Br60C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5B21EF39FFF343A1A70C1ECA6A1E39509CD1E490A7FC5A3BA323C937A10926F9EB46376E6D778AE4964E7F2BD2560534Br60CN" TargetMode="External"/><Relationship Id="rId19" Type="http://schemas.openxmlformats.org/officeDocument/2006/relationships/hyperlink" Target="consultantplus://offline/ref=35B21EF39FFF343A1A70DFE1B0CDBE9F0DC0434408749AF8ED3736C6224FCB2DD9BD6922B7922BAB4233A8B6EA366250576C83E8BDDB0CrD06N" TargetMode="External"/><Relationship Id="rId31" Type="http://schemas.openxmlformats.org/officeDocument/2006/relationships/hyperlink" Target="consultantplus://offline/ref=35B21EF39FFF343A1A70C1ECA6A1E39509CD1E490A7FC5A3BA323C937A10926F9EB46376E6D778AE4964E7F2BD2560534Br60CN" TargetMode="External"/><Relationship Id="rId4" Type="http://schemas.openxmlformats.org/officeDocument/2006/relationships/hyperlink" Target="consultantplus://offline/ref=35B21EF39FFF343A1A70C1ECA6A1E39509CD1E490A7ECCACB03A3C937A10926F9EB46376F4D720A04233A8B6EA366250576C83E8BDDB0CrD06N" TargetMode="External"/><Relationship Id="rId9" Type="http://schemas.openxmlformats.org/officeDocument/2006/relationships/hyperlink" Target="consultantplus://offline/ref=35B21EF39FFF343A1A70C1ECA6A1E39509CD1E490A7FC5A3BA323C937A10926F9EB46376E6D778AE4964E7F2BD2560534Br60CN" TargetMode="External"/><Relationship Id="rId14" Type="http://schemas.openxmlformats.org/officeDocument/2006/relationships/hyperlink" Target="consultantplus://offline/ref=35B21EF39FFF343A1A70DFE1B0CDBE9F0DC0434408749AF8ED3736C6224FCB2DD9BD6922B79128A74233A8B6EA366250576C83E8BDDB0CrD06N" TargetMode="External"/><Relationship Id="rId22" Type="http://schemas.openxmlformats.org/officeDocument/2006/relationships/hyperlink" Target="consultantplus://offline/ref=35B21EF39FFF343A1A70C1ECA6A1E39509CD1E490A7FC5A3BA323C937A10926F9EB46376E6D778AE4964E7F2BD2560534Br60CN" TargetMode="External"/><Relationship Id="rId27" Type="http://schemas.openxmlformats.org/officeDocument/2006/relationships/hyperlink" Target="consultantplus://offline/ref=35B21EF39FFF343A1A70C1ECA6A1E39509CD1E490A7FC5A3BA323C937A10926F9EB46376E6D778AE4964E7F2BD2560534Br60CN" TargetMode="External"/><Relationship Id="rId30" Type="http://schemas.openxmlformats.org/officeDocument/2006/relationships/hyperlink" Target="consultantplus://offline/ref=35B21EF39FFF343A1A70C1ECA6A1E39509CD1E490A7FC5A3BA323C937A10926F9EB46376E6D778AE4964E7F2BD2560534Br60C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8161</Words>
  <Characters>46521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Геннадьевна</dc:creator>
  <cp:keywords/>
  <dc:description/>
  <cp:lastModifiedBy>Родионова Елена Геннадьевна</cp:lastModifiedBy>
  <cp:revision>1</cp:revision>
  <dcterms:created xsi:type="dcterms:W3CDTF">2020-02-03T13:52:00Z</dcterms:created>
  <dcterms:modified xsi:type="dcterms:W3CDTF">2020-02-03T13:55:00Z</dcterms:modified>
</cp:coreProperties>
</file>