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33" w:rsidRPr="00E1163B" w:rsidRDefault="00F25533">
      <w:pPr>
        <w:pStyle w:val="ConsPlusTitle"/>
        <w:jc w:val="center"/>
        <w:outlineLvl w:val="0"/>
        <w:rPr>
          <w:rFonts w:ascii="Times New Roman" w:hAnsi="Times New Roman" w:cs="Times New Roman"/>
          <w:sz w:val="24"/>
          <w:szCs w:val="24"/>
        </w:rPr>
      </w:pPr>
      <w:r w:rsidRPr="00E1163B">
        <w:rPr>
          <w:rFonts w:ascii="Times New Roman" w:hAnsi="Times New Roman" w:cs="Times New Roman"/>
          <w:sz w:val="24"/>
          <w:szCs w:val="24"/>
        </w:rPr>
        <w:t>АДМИНИСТРАЦИЯ СМОЛЕНСКОЙ ОБЛАСТИ</w:t>
      </w:r>
    </w:p>
    <w:p w:rsidR="00F25533" w:rsidRPr="00E1163B" w:rsidRDefault="00F25533">
      <w:pPr>
        <w:pStyle w:val="ConsPlusTitle"/>
        <w:jc w:val="center"/>
        <w:rPr>
          <w:rFonts w:ascii="Times New Roman" w:hAnsi="Times New Roman" w:cs="Times New Roman"/>
          <w:sz w:val="24"/>
          <w:szCs w:val="24"/>
        </w:rPr>
      </w:pP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ПОСТАНОВЛЕНИЕ</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 xml:space="preserve">от 20 ноября 2013 г. </w:t>
      </w:r>
      <w:r w:rsidR="0080405D">
        <w:rPr>
          <w:rFonts w:ascii="Times New Roman" w:hAnsi="Times New Roman" w:cs="Times New Roman"/>
          <w:sz w:val="24"/>
          <w:szCs w:val="24"/>
        </w:rPr>
        <w:t>№</w:t>
      </w:r>
      <w:r w:rsidRPr="00E1163B">
        <w:rPr>
          <w:rFonts w:ascii="Times New Roman" w:hAnsi="Times New Roman" w:cs="Times New Roman"/>
          <w:sz w:val="24"/>
          <w:szCs w:val="24"/>
        </w:rPr>
        <w:t xml:space="preserve"> 932</w:t>
      </w:r>
    </w:p>
    <w:p w:rsidR="00F25533" w:rsidRPr="00E1163B" w:rsidRDefault="00F25533">
      <w:pPr>
        <w:pStyle w:val="ConsPlusTitle"/>
        <w:jc w:val="center"/>
        <w:rPr>
          <w:rFonts w:ascii="Times New Roman" w:hAnsi="Times New Roman" w:cs="Times New Roman"/>
          <w:sz w:val="24"/>
          <w:szCs w:val="24"/>
        </w:rPr>
      </w:pP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ОБ УТВЕРЖДЕНИИ ОБЛАСТНОЙ ГОСУДАРСТВЕННОЙ ПРОГРАММЫ</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"РАЗВИТИЕ ДОРОЖНО-ТРАНСПОРТНОГО КОМПЛЕКСА</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СМОЛЕНСКОЙ ОБЛАСТИ" НА 2014 - 2020 ГОДЫ</w:t>
      </w:r>
    </w:p>
    <w:p w:rsidR="00F25533" w:rsidRPr="00E1163B" w:rsidRDefault="00F25533">
      <w:pPr>
        <w:pStyle w:val="ConsPlusNormal"/>
        <w:jc w:val="center"/>
        <w:rPr>
          <w:rFonts w:ascii="Times New Roman" w:hAnsi="Times New Roman" w:cs="Times New Roman"/>
          <w:sz w:val="24"/>
          <w:szCs w:val="24"/>
        </w:rPr>
      </w:pP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Список изменяющих документов</w:t>
      </w:r>
    </w:p>
    <w:p w:rsidR="00F25533" w:rsidRPr="00E1163B" w:rsidRDefault="00F25533">
      <w:pPr>
        <w:pStyle w:val="ConsPlusNormal"/>
        <w:jc w:val="center"/>
        <w:rPr>
          <w:rFonts w:ascii="Times New Roman" w:hAnsi="Times New Roman" w:cs="Times New Roman"/>
          <w:sz w:val="24"/>
          <w:szCs w:val="24"/>
        </w:rPr>
      </w:pPr>
      <w:proofErr w:type="gramStart"/>
      <w:r w:rsidRPr="00E1163B">
        <w:rPr>
          <w:rFonts w:ascii="Times New Roman" w:hAnsi="Times New Roman" w:cs="Times New Roman"/>
          <w:sz w:val="24"/>
          <w:szCs w:val="24"/>
        </w:rPr>
        <w:t>(в ред. постановлений Администрации Смоленской области</w:t>
      </w:r>
      <w:proofErr w:type="gramEnd"/>
    </w:p>
    <w:p w:rsidR="0037572E" w:rsidRPr="00E1163B" w:rsidRDefault="00F25533" w:rsidP="0037572E">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17.03.2014 </w:t>
      </w:r>
      <w:hyperlink r:id="rId8"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168</w:t>
        </w:r>
      </w:hyperlink>
      <w:r w:rsidRPr="00E1163B">
        <w:rPr>
          <w:rFonts w:ascii="Times New Roman" w:hAnsi="Times New Roman" w:cs="Times New Roman"/>
          <w:sz w:val="24"/>
          <w:szCs w:val="24"/>
        </w:rPr>
        <w:t xml:space="preserve">, от 16.05.2014 </w:t>
      </w:r>
      <w:hyperlink r:id="rId9"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341</w:t>
        </w:r>
      </w:hyperlink>
      <w:r w:rsidRPr="00E1163B">
        <w:rPr>
          <w:rFonts w:ascii="Times New Roman" w:hAnsi="Times New Roman" w:cs="Times New Roman"/>
          <w:sz w:val="24"/>
          <w:szCs w:val="24"/>
        </w:rPr>
        <w:t xml:space="preserve">, от 12.08.2014 </w:t>
      </w:r>
      <w:hyperlink r:id="rId10"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570</w:t>
        </w:r>
      </w:hyperlink>
      <w:r w:rsidRPr="00E1163B">
        <w:rPr>
          <w:rFonts w:ascii="Times New Roman" w:hAnsi="Times New Roman" w:cs="Times New Roman"/>
          <w:sz w:val="24"/>
          <w:szCs w:val="24"/>
        </w:rPr>
        <w:t xml:space="preserve">,от 11.09.2014 </w:t>
      </w:r>
      <w:hyperlink r:id="rId11"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639</w:t>
        </w:r>
      </w:hyperlink>
      <w:r w:rsidRPr="00E1163B">
        <w:rPr>
          <w:rFonts w:ascii="Times New Roman" w:hAnsi="Times New Roman" w:cs="Times New Roman"/>
          <w:sz w:val="24"/>
          <w:szCs w:val="24"/>
        </w:rPr>
        <w:t xml:space="preserve">, </w:t>
      </w:r>
    </w:p>
    <w:p w:rsidR="0037572E" w:rsidRPr="00E1163B" w:rsidRDefault="00F25533" w:rsidP="0037572E">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08.10.2014 </w:t>
      </w:r>
      <w:hyperlink r:id="rId12"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688</w:t>
        </w:r>
      </w:hyperlink>
      <w:r w:rsidRPr="00E1163B">
        <w:rPr>
          <w:rFonts w:ascii="Times New Roman" w:hAnsi="Times New Roman" w:cs="Times New Roman"/>
          <w:sz w:val="24"/>
          <w:szCs w:val="24"/>
        </w:rPr>
        <w:t xml:space="preserve">, от 29.12.2014 </w:t>
      </w:r>
      <w:hyperlink r:id="rId13"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932</w:t>
        </w:r>
      </w:hyperlink>
      <w:r w:rsidRPr="00E1163B">
        <w:rPr>
          <w:rFonts w:ascii="Times New Roman" w:hAnsi="Times New Roman" w:cs="Times New Roman"/>
          <w:sz w:val="24"/>
          <w:szCs w:val="24"/>
        </w:rPr>
        <w:t>,</w:t>
      </w:r>
      <w:r w:rsidR="0037572E" w:rsidRPr="00E1163B">
        <w:rPr>
          <w:rFonts w:ascii="Times New Roman" w:hAnsi="Times New Roman" w:cs="Times New Roman"/>
          <w:sz w:val="24"/>
          <w:szCs w:val="24"/>
        </w:rPr>
        <w:t xml:space="preserve"> </w:t>
      </w:r>
      <w:r w:rsidRPr="00E1163B">
        <w:rPr>
          <w:rFonts w:ascii="Times New Roman" w:hAnsi="Times New Roman" w:cs="Times New Roman"/>
          <w:sz w:val="24"/>
          <w:szCs w:val="24"/>
        </w:rPr>
        <w:t xml:space="preserve">от 25.02.2015 </w:t>
      </w:r>
      <w:hyperlink r:id="rId14"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62</w:t>
        </w:r>
      </w:hyperlink>
      <w:r w:rsidRPr="00E1163B">
        <w:rPr>
          <w:rFonts w:ascii="Times New Roman" w:hAnsi="Times New Roman" w:cs="Times New Roman"/>
          <w:sz w:val="24"/>
          <w:szCs w:val="24"/>
        </w:rPr>
        <w:t xml:space="preserve">, от 21.04.2015 </w:t>
      </w:r>
      <w:hyperlink r:id="rId15"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247</w:t>
        </w:r>
      </w:hyperlink>
      <w:r w:rsidRPr="00E1163B">
        <w:rPr>
          <w:rFonts w:ascii="Times New Roman" w:hAnsi="Times New Roman" w:cs="Times New Roman"/>
          <w:sz w:val="24"/>
          <w:szCs w:val="24"/>
        </w:rPr>
        <w:t xml:space="preserve">, </w:t>
      </w:r>
    </w:p>
    <w:p w:rsidR="00F25533" w:rsidRPr="00E1163B" w:rsidRDefault="00F25533" w:rsidP="0037572E">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11.06.2015 </w:t>
      </w:r>
      <w:hyperlink r:id="rId16"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324</w:t>
        </w:r>
      </w:hyperlink>
      <w:r w:rsidRPr="00E1163B">
        <w:rPr>
          <w:rFonts w:ascii="Times New Roman" w:hAnsi="Times New Roman" w:cs="Times New Roman"/>
          <w:sz w:val="24"/>
          <w:szCs w:val="24"/>
        </w:rPr>
        <w:t>,</w:t>
      </w:r>
      <w:r w:rsidR="0037572E" w:rsidRPr="00E1163B">
        <w:rPr>
          <w:rFonts w:ascii="Times New Roman" w:hAnsi="Times New Roman" w:cs="Times New Roman"/>
          <w:sz w:val="24"/>
          <w:szCs w:val="24"/>
        </w:rPr>
        <w:t xml:space="preserve"> </w:t>
      </w:r>
      <w:r w:rsidRPr="00E1163B">
        <w:rPr>
          <w:rFonts w:ascii="Times New Roman" w:hAnsi="Times New Roman" w:cs="Times New Roman"/>
          <w:sz w:val="24"/>
          <w:szCs w:val="24"/>
        </w:rPr>
        <w:t xml:space="preserve">от 07.07.2015 </w:t>
      </w:r>
      <w:hyperlink r:id="rId17"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396</w:t>
        </w:r>
      </w:hyperlink>
      <w:r w:rsidRPr="00E1163B">
        <w:rPr>
          <w:rFonts w:ascii="Times New Roman" w:hAnsi="Times New Roman" w:cs="Times New Roman"/>
          <w:sz w:val="24"/>
          <w:szCs w:val="24"/>
        </w:rPr>
        <w:t xml:space="preserve">, от 10.08.2015 </w:t>
      </w:r>
      <w:hyperlink r:id="rId18"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507</w:t>
        </w:r>
      </w:hyperlink>
      <w:r w:rsidRPr="00E1163B">
        <w:rPr>
          <w:rFonts w:ascii="Times New Roman" w:hAnsi="Times New Roman" w:cs="Times New Roman"/>
          <w:sz w:val="24"/>
          <w:szCs w:val="24"/>
        </w:rPr>
        <w:t xml:space="preserve">, от 29.10.2015 </w:t>
      </w:r>
      <w:hyperlink r:id="rId19"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666</w:t>
        </w:r>
      </w:hyperlink>
      <w:r w:rsidRPr="00E1163B">
        <w:rPr>
          <w:rFonts w:ascii="Times New Roman" w:hAnsi="Times New Roman" w:cs="Times New Roman"/>
          <w:sz w:val="24"/>
          <w:szCs w:val="24"/>
        </w:rPr>
        <w:t>,</w:t>
      </w:r>
    </w:p>
    <w:p w:rsidR="0037572E" w:rsidRPr="00E1163B" w:rsidRDefault="00F25533" w:rsidP="0037572E">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27.11.2015 </w:t>
      </w:r>
      <w:hyperlink r:id="rId20"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752</w:t>
        </w:r>
      </w:hyperlink>
      <w:r w:rsidRPr="00E1163B">
        <w:rPr>
          <w:rFonts w:ascii="Times New Roman" w:hAnsi="Times New Roman" w:cs="Times New Roman"/>
          <w:sz w:val="24"/>
          <w:szCs w:val="24"/>
        </w:rPr>
        <w:t xml:space="preserve">, от 22.12.2015 </w:t>
      </w:r>
      <w:hyperlink r:id="rId21"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825</w:t>
        </w:r>
      </w:hyperlink>
      <w:r w:rsidRPr="00E1163B">
        <w:rPr>
          <w:rFonts w:ascii="Times New Roman" w:hAnsi="Times New Roman" w:cs="Times New Roman"/>
          <w:sz w:val="24"/>
          <w:szCs w:val="24"/>
        </w:rPr>
        <w:t xml:space="preserve">, от 02.03.2016 </w:t>
      </w:r>
      <w:hyperlink r:id="rId22"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116</w:t>
        </w:r>
      </w:hyperlink>
      <w:r w:rsidRPr="00E1163B">
        <w:rPr>
          <w:rFonts w:ascii="Times New Roman" w:hAnsi="Times New Roman" w:cs="Times New Roman"/>
          <w:sz w:val="24"/>
          <w:szCs w:val="24"/>
        </w:rPr>
        <w:t>,</w:t>
      </w:r>
      <w:r w:rsidR="0037572E" w:rsidRPr="00E1163B">
        <w:rPr>
          <w:rFonts w:ascii="Times New Roman" w:hAnsi="Times New Roman" w:cs="Times New Roman"/>
          <w:sz w:val="24"/>
          <w:szCs w:val="24"/>
        </w:rPr>
        <w:t xml:space="preserve"> </w:t>
      </w:r>
      <w:r w:rsidRPr="00E1163B">
        <w:rPr>
          <w:rFonts w:ascii="Times New Roman" w:hAnsi="Times New Roman" w:cs="Times New Roman"/>
          <w:sz w:val="24"/>
          <w:szCs w:val="24"/>
        </w:rPr>
        <w:t xml:space="preserve">от 06.04.2016 </w:t>
      </w:r>
      <w:hyperlink r:id="rId23"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199</w:t>
        </w:r>
      </w:hyperlink>
      <w:r w:rsidRPr="00E1163B">
        <w:rPr>
          <w:rFonts w:ascii="Times New Roman" w:hAnsi="Times New Roman" w:cs="Times New Roman"/>
          <w:sz w:val="24"/>
          <w:szCs w:val="24"/>
        </w:rPr>
        <w:t xml:space="preserve">, </w:t>
      </w:r>
    </w:p>
    <w:p w:rsidR="0037572E" w:rsidRPr="00E1163B" w:rsidRDefault="00F25533" w:rsidP="0037572E">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03.06.2016 </w:t>
      </w:r>
      <w:hyperlink r:id="rId24"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301</w:t>
        </w:r>
      </w:hyperlink>
      <w:r w:rsidRPr="00E1163B">
        <w:rPr>
          <w:rFonts w:ascii="Times New Roman" w:hAnsi="Times New Roman" w:cs="Times New Roman"/>
          <w:sz w:val="24"/>
          <w:szCs w:val="24"/>
        </w:rPr>
        <w:t xml:space="preserve">, от 29.06.2016 </w:t>
      </w:r>
      <w:hyperlink r:id="rId25"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362</w:t>
        </w:r>
      </w:hyperlink>
      <w:r w:rsidRPr="00E1163B">
        <w:rPr>
          <w:rFonts w:ascii="Times New Roman" w:hAnsi="Times New Roman" w:cs="Times New Roman"/>
          <w:sz w:val="24"/>
          <w:szCs w:val="24"/>
        </w:rPr>
        <w:t>,</w:t>
      </w:r>
      <w:r w:rsidR="0037572E" w:rsidRPr="00E1163B">
        <w:rPr>
          <w:rFonts w:ascii="Times New Roman" w:hAnsi="Times New Roman" w:cs="Times New Roman"/>
          <w:sz w:val="24"/>
          <w:szCs w:val="24"/>
        </w:rPr>
        <w:t xml:space="preserve"> </w:t>
      </w:r>
      <w:r w:rsidRPr="00E1163B">
        <w:rPr>
          <w:rFonts w:ascii="Times New Roman" w:hAnsi="Times New Roman" w:cs="Times New Roman"/>
          <w:sz w:val="24"/>
          <w:szCs w:val="24"/>
        </w:rPr>
        <w:t xml:space="preserve">от 22.08.2016 </w:t>
      </w:r>
      <w:hyperlink r:id="rId26"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489</w:t>
        </w:r>
      </w:hyperlink>
      <w:r w:rsidRPr="00E1163B">
        <w:rPr>
          <w:rFonts w:ascii="Times New Roman" w:hAnsi="Times New Roman" w:cs="Times New Roman"/>
          <w:sz w:val="24"/>
          <w:szCs w:val="24"/>
        </w:rPr>
        <w:t xml:space="preserve">, от 16.11.2016 </w:t>
      </w:r>
      <w:hyperlink r:id="rId27"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674</w:t>
        </w:r>
      </w:hyperlink>
      <w:r w:rsidRPr="00E1163B">
        <w:rPr>
          <w:rFonts w:ascii="Times New Roman" w:hAnsi="Times New Roman" w:cs="Times New Roman"/>
          <w:sz w:val="24"/>
          <w:szCs w:val="24"/>
        </w:rPr>
        <w:t xml:space="preserve">, </w:t>
      </w:r>
    </w:p>
    <w:p w:rsidR="00F25533" w:rsidRPr="00E1163B" w:rsidRDefault="00F25533" w:rsidP="0037572E">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28.12.2016 </w:t>
      </w:r>
      <w:hyperlink r:id="rId28" w:history="1">
        <w:r w:rsidR="0080405D" w:rsidRPr="0080405D">
          <w:rPr>
            <w:rFonts w:ascii="Times New Roman" w:hAnsi="Times New Roman" w:cs="Times New Roman"/>
            <w:sz w:val="24"/>
            <w:szCs w:val="24"/>
          </w:rPr>
          <w:t>№</w:t>
        </w:r>
        <w:r w:rsidRPr="0080405D">
          <w:rPr>
            <w:rFonts w:ascii="Times New Roman" w:hAnsi="Times New Roman" w:cs="Times New Roman"/>
            <w:sz w:val="24"/>
            <w:szCs w:val="24"/>
          </w:rPr>
          <w:t xml:space="preserve"> 792</w:t>
        </w:r>
      </w:hyperlink>
      <w:r w:rsidR="00272CB3" w:rsidRPr="0080405D">
        <w:rPr>
          <w:rFonts w:ascii="Times New Roman" w:hAnsi="Times New Roman" w:cs="Times New Roman"/>
          <w:sz w:val="24"/>
          <w:szCs w:val="24"/>
        </w:rPr>
        <w:t xml:space="preserve">, от </w:t>
      </w:r>
      <w:r w:rsidR="0080405D" w:rsidRPr="0080405D">
        <w:rPr>
          <w:rFonts w:ascii="Times New Roman" w:hAnsi="Times New Roman" w:cs="Times New Roman"/>
          <w:sz w:val="24"/>
          <w:szCs w:val="24"/>
        </w:rPr>
        <w:t>03.03.2017 № 114</w:t>
      </w:r>
      <w:r w:rsidRPr="0080405D">
        <w:rPr>
          <w:rFonts w:ascii="Times New Roman" w:hAnsi="Times New Roman" w:cs="Times New Roman"/>
          <w:sz w:val="24"/>
          <w:szCs w:val="24"/>
        </w:rPr>
        <w:t>)</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В соответствии с </w:t>
      </w:r>
      <w:hyperlink r:id="rId29" w:history="1">
        <w:r w:rsidRPr="00E1163B">
          <w:rPr>
            <w:rFonts w:ascii="Times New Roman" w:hAnsi="Times New Roman" w:cs="Times New Roman"/>
            <w:sz w:val="24"/>
            <w:szCs w:val="24"/>
          </w:rPr>
          <w:t>постановлением</w:t>
        </w:r>
      </w:hyperlink>
      <w:r w:rsidRPr="00E1163B">
        <w:rPr>
          <w:rFonts w:ascii="Times New Roman" w:hAnsi="Times New Roman" w:cs="Times New Roman"/>
          <w:sz w:val="24"/>
          <w:szCs w:val="24"/>
        </w:rPr>
        <w:t xml:space="preserve"> Администрации Смоленской области от 19.09.2013 </w:t>
      </w:r>
      <w:r w:rsidR="0080405D">
        <w:rPr>
          <w:rFonts w:ascii="Times New Roman" w:hAnsi="Times New Roman" w:cs="Times New Roman"/>
          <w:sz w:val="24"/>
          <w:szCs w:val="24"/>
        </w:rPr>
        <w:t>№</w:t>
      </w:r>
      <w:r w:rsidRPr="00E1163B">
        <w:rPr>
          <w:rFonts w:ascii="Times New Roman" w:hAnsi="Times New Roman" w:cs="Times New Roman"/>
          <w:sz w:val="24"/>
          <w:szCs w:val="24"/>
        </w:rPr>
        <w:t xml:space="preserve"> 703 "Об утверждении Порядка принятия решения о разработке областных государственных программ, их формирования и реализации и Порядка проведения оценки эффективности реализации областных государственных программ" (в редакции постановлений Администрации Смоленской области от 27.06.2014 </w:t>
      </w:r>
      <w:r w:rsidR="0080405D">
        <w:rPr>
          <w:rFonts w:ascii="Times New Roman" w:hAnsi="Times New Roman" w:cs="Times New Roman"/>
          <w:sz w:val="24"/>
          <w:szCs w:val="24"/>
        </w:rPr>
        <w:t>№</w:t>
      </w:r>
      <w:r w:rsidRPr="00E1163B">
        <w:rPr>
          <w:rFonts w:ascii="Times New Roman" w:hAnsi="Times New Roman" w:cs="Times New Roman"/>
          <w:sz w:val="24"/>
          <w:szCs w:val="24"/>
        </w:rPr>
        <w:t xml:space="preserve"> 469, от 09.02.2015 </w:t>
      </w:r>
      <w:r w:rsidR="0080405D">
        <w:rPr>
          <w:rFonts w:ascii="Times New Roman" w:hAnsi="Times New Roman" w:cs="Times New Roman"/>
          <w:sz w:val="24"/>
          <w:szCs w:val="24"/>
        </w:rPr>
        <w:t xml:space="preserve">№ </w:t>
      </w:r>
      <w:r w:rsidRPr="00E1163B">
        <w:rPr>
          <w:rFonts w:ascii="Times New Roman" w:hAnsi="Times New Roman" w:cs="Times New Roman"/>
          <w:sz w:val="24"/>
          <w:szCs w:val="24"/>
        </w:rPr>
        <w:t xml:space="preserve">41, от 18.08.2015 </w:t>
      </w:r>
      <w:r w:rsidR="0080405D">
        <w:rPr>
          <w:rFonts w:ascii="Times New Roman" w:hAnsi="Times New Roman" w:cs="Times New Roman"/>
          <w:sz w:val="24"/>
          <w:szCs w:val="24"/>
        </w:rPr>
        <w:t>№</w:t>
      </w:r>
      <w:r w:rsidRPr="00E1163B">
        <w:rPr>
          <w:rFonts w:ascii="Times New Roman" w:hAnsi="Times New Roman" w:cs="Times New Roman"/>
          <w:sz w:val="24"/>
          <w:szCs w:val="24"/>
        </w:rPr>
        <w:t xml:space="preserve"> 512) Администрация Смоленской области постановляет:</w:t>
      </w:r>
      <w:proofErr w:type="gramEnd"/>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(в ред. постановлений Администрации Смоленской области от 29.12.2014 </w:t>
      </w:r>
      <w:hyperlink r:id="rId30"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932</w:t>
        </w:r>
      </w:hyperlink>
      <w:r w:rsidRPr="00E1163B">
        <w:rPr>
          <w:rFonts w:ascii="Times New Roman" w:hAnsi="Times New Roman" w:cs="Times New Roman"/>
          <w:sz w:val="24"/>
          <w:szCs w:val="24"/>
        </w:rPr>
        <w:t>, от 21.04.2015</w:t>
      </w:r>
      <w:r w:rsidR="0080405D">
        <w:rPr>
          <w:rFonts w:ascii="Times New Roman" w:hAnsi="Times New Roman" w:cs="Times New Roman"/>
          <w:sz w:val="24"/>
          <w:szCs w:val="24"/>
        </w:rPr>
        <w:t xml:space="preserve">   </w:t>
      </w:r>
      <w:r w:rsidRPr="00E1163B">
        <w:rPr>
          <w:rFonts w:ascii="Times New Roman" w:hAnsi="Times New Roman" w:cs="Times New Roman"/>
          <w:sz w:val="24"/>
          <w:szCs w:val="24"/>
        </w:rPr>
        <w:t xml:space="preserve"> </w:t>
      </w:r>
      <w:hyperlink r:id="rId31"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247</w:t>
        </w:r>
      </w:hyperlink>
      <w:r w:rsidRPr="00E1163B">
        <w:rPr>
          <w:rFonts w:ascii="Times New Roman" w:hAnsi="Times New Roman" w:cs="Times New Roman"/>
          <w:sz w:val="24"/>
          <w:szCs w:val="24"/>
        </w:rPr>
        <w:t xml:space="preserve">, от 29.10.2015 </w:t>
      </w:r>
      <w:hyperlink r:id="rId32"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666</w:t>
        </w:r>
      </w:hyperlink>
      <w:r w:rsidRPr="00E1163B">
        <w:rPr>
          <w:rFonts w:ascii="Times New Roman" w:hAnsi="Times New Roman" w:cs="Times New Roman"/>
          <w:sz w:val="24"/>
          <w:szCs w:val="24"/>
        </w:rPr>
        <w:t xml:space="preserve">, от 27.11.2015 </w:t>
      </w:r>
      <w:hyperlink r:id="rId33" w:history="1">
        <w:r w:rsidR="0080405D">
          <w:rPr>
            <w:rFonts w:ascii="Times New Roman" w:hAnsi="Times New Roman" w:cs="Times New Roman"/>
            <w:sz w:val="24"/>
            <w:szCs w:val="24"/>
          </w:rPr>
          <w:t>№</w:t>
        </w:r>
        <w:r w:rsidRPr="00E1163B">
          <w:rPr>
            <w:rFonts w:ascii="Times New Roman" w:hAnsi="Times New Roman" w:cs="Times New Roman"/>
            <w:sz w:val="24"/>
            <w:szCs w:val="24"/>
          </w:rPr>
          <w:t xml:space="preserve"> 752</w:t>
        </w:r>
      </w:hyperlink>
      <w:r w:rsidRPr="00E1163B">
        <w:rPr>
          <w:rFonts w:ascii="Times New Roman" w:hAnsi="Times New Roman" w:cs="Times New Roman"/>
          <w:sz w:val="24"/>
          <w:szCs w:val="24"/>
        </w:rPr>
        <w:t>)</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Утвердить прилагаемую областную государственную </w:t>
      </w:r>
      <w:hyperlink w:anchor="P38" w:history="1">
        <w:r w:rsidRPr="00E1163B">
          <w:rPr>
            <w:rFonts w:ascii="Times New Roman" w:hAnsi="Times New Roman" w:cs="Times New Roman"/>
            <w:sz w:val="24"/>
            <w:szCs w:val="24"/>
          </w:rPr>
          <w:t>программу</w:t>
        </w:r>
      </w:hyperlink>
      <w:r w:rsidRPr="00E1163B">
        <w:rPr>
          <w:rFonts w:ascii="Times New Roman" w:hAnsi="Times New Roman" w:cs="Times New Roman"/>
          <w:sz w:val="24"/>
          <w:szCs w:val="24"/>
        </w:rPr>
        <w:t xml:space="preserve"> "Развитие дорожно-транспортного комплекса Смоленской области" на 2014 - 2020 годы (далее также - Государственная программа).</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Губернатор</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Смоленской области</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А.В.ОСТРОВСКИЙ</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right"/>
        <w:outlineLvl w:val="0"/>
        <w:rPr>
          <w:rFonts w:ascii="Times New Roman" w:hAnsi="Times New Roman" w:cs="Times New Roman"/>
          <w:sz w:val="24"/>
          <w:szCs w:val="24"/>
        </w:rPr>
      </w:pPr>
      <w:proofErr w:type="gramStart"/>
      <w:r w:rsidRPr="00E1163B">
        <w:rPr>
          <w:rFonts w:ascii="Times New Roman" w:hAnsi="Times New Roman" w:cs="Times New Roman"/>
          <w:sz w:val="24"/>
          <w:szCs w:val="24"/>
        </w:rPr>
        <w:t>Утверждена</w:t>
      </w:r>
      <w:proofErr w:type="gramEnd"/>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постановлением</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Администрации</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Смоленской области</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 xml:space="preserve">от 20.11.2013 </w:t>
      </w:r>
      <w:r w:rsidR="0080405D">
        <w:rPr>
          <w:rFonts w:ascii="Times New Roman" w:hAnsi="Times New Roman" w:cs="Times New Roman"/>
          <w:sz w:val="24"/>
          <w:szCs w:val="24"/>
        </w:rPr>
        <w:t>№</w:t>
      </w:r>
      <w:r w:rsidRPr="00E1163B">
        <w:rPr>
          <w:rFonts w:ascii="Times New Roman" w:hAnsi="Times New Roman" w:cs="Times New Roman"/>
          <w:sz w:val="24"/>
          <w:szCs w:val="24"/>
        </w:rPr>
        <w:t xml:space="preserve"> 932</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Title"/>
        <w:jc w:val="center"/>
        <w:rPr>
          <w:rFonts w:ascii="Times New Roman" w:hAnsi="Times New Roman" w:cs="Times New Roman"/>
          <w:sz w:val="24"/>
          <w:szCs w:val="24"/>
        </w:rPr>
      </w:pPr>
      <w:bookmarkStart w:id="0" w:name="P38"/>
      <w:bookmarkEnd w:id="0"/>
      <w:r w:rsidRPr="00E1163B">
        <w:rPr>
          <w:rFonts w:ascii="Times New Roman" w:hAnsi="Times New Roman" w:cs="Times New Roman"/>
          <w:sz w:val="24"/>
          <w:szCs w:val="24"/>
        </w:rPr>
        <w:t>ОБЛАСТНАЯ ГОСУДАРСТВЕННАЯ ПРОГРАММА</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"РАЗВИТИЕ ДОРОЖНО-ТРАНСПОРТНОГО КОМПЛЕКСА</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СМОЛЕНСКОЙ ОБЛАСТИ" НА 2014 - 2020 ГОДЫ</w:t>
      </w:r>
    </w:p>
    <w:p w:rsidR="00F25533" w:rsidRPr="00E1163B" w:rsidRDefault="00F25533">
      <w:pPr>
        <w:pStyle w:val="ConsPlusNormal"/>
        <w:jc w:val="center"/>
        <w:rPr>
          <w:rFonts w:ascii="Times New Roman" w:hAnsi="Times New Roman" w:cs="Times New Roman"/>
          <w:sz w:val="24"/>
          <w:szCs w:val="24"/>
        </w:rPr>
      </w:pP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Список изменяющих документов</w:t>
      </w:r>
    </w:p>
    <w:p w:rsidR="00F25533" w:rsidRPr="00E1163B" w:rsidRDefault="00F25533">
      <w:pPr>
        <w:pStyle w:val="ConsPlusNormal"/>
        <w:jc w:val="center"/>
        <w:rPr>
          <w:rFonts w:ascii="Times New Roman" w:hAnsi="Times New Roman" w:cs="Times New Roman"/>
          <w:sz w:val="24"/>
          <w:szCs w:val="24"/>
        </w:rPr>
      </w:pPr>
      <w:proofErr w:type="gramStart"/>
      <w:r w:rsidRPr="00E1163B">
        <w:rPr>
          <w:rFonts w:ascii="Times New Roman" w:hAnsi="Times New Roman" w:cs="Times New Roman"/>
          <w:sz w:val="24"/>
          <w:szCs w:val="24"/>
        </w:rPr>
        <w:t>(в ред. постановлений Администрации Смоленской области</w:t>
      </w:r>
      <w:proofErr w:type="gramEnd"/>
    </w:p>
    <w:p w:rsidR="0080405D" w:rsidRPr="00E1163B" w:rsidRDefault="0080405D" w:rsidP="0080405D">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17.03.2014 </w:t>
      </w:r>
      <w:hyperlink r:id="rId34" w:history="1">
        <w:r>
          <w:rPr>
            <w:rFonts w:ascii="Times New Roman" w:hAnsi="Times New Roman" w:cs="Times New Roman"/>
            <w:sz w:val="24"/>
            <w:szCs w:val="24"/>
          </w:rPr>
          <w:t>№</w:t>
        </w:r>
        <w:r w:rsidRPr="00E1163B">
          <w:rPr>
            <w:rFonts w:ascii="Times New Roman" w:hAnsi="Times New Roman" w:cs="Times New Roman"/>
            <w:sz w:val="24"/>
            <w:szCs w:val="24"/>
          </w:rPr>
          <w:t xml:space="preserve"> 168</w:t>
        </w:r>
      </w:hyperlink>
      <w:r w:rsidRPr="00E1163B">
        <w:rPr>
          <w:rFonts w:ascii="Times New Roman" w:hAnsi="Times New Roman" w:cs="Times New Roman"/>
          <w:sz w:val="24"/>
          <w:szCs w:val="24"/>
        </w:rPr>
        <w:t xml:space="preserve">, от 16.05.2014 </w:t>
      </w:r>
      <w:hyperlink r:id="rId35" w:history="1">
        <w:r>
          <w:rPr>
            <w:rFonts w:ascii="Times New Roman" w:hAnsi="Times New Roman" w:cs="Times New Roman"/>
            <w:sz w:val="24"/>
            <w:szCs w:val="24"/>
          </w:rPr>
          <w:t>№</w:t>
        </w:r>
        <w:r w:rsidRPr="00E1163B">
          <w:rPr>
            <w:rFonts w:ascii="Times New Roman" w:hAnsi="Times New Roman" w:cs="Times New Roman"/>
            <w:sz w:val="24"/>
            <w:szCs w:val="24"/>
          </w:rPr>
          <w:t xml:space="preserve"> 341</w:t>
        </w:r>
      </w:hyperlink>
      <w:r w:rsidRPr="00E1163B">
        <w:rPr>
          <w:rFonts w:ascii="Times New Roman" w:hAnsi="Times New Roman" w:cs="Times New Roman"/>
          <w:sz w:val="24"/>
          <w:szCs w:val="24"/>
        </w:rPr>
        <w:t xml:space="preserve">, от 12.08.2014 </w:t>
      </w:r>
      <w:hyperlink r:id="rId36" w:history="1">
        <w:r>
          <w:rPr>
            <w:rFonts w:ascii="Times New Roman" w:hAnsi="Times New Roman" w:cs="Times New Roman"/>
            <w:sz w:val="24"/>
            <w:szCs w:val="24"/>
          </w:rPr>
          <w:t>№</w:t>
        </w:r>
        <w:r w:rsidRPr="00E1163B">
          <w:rPr>
            <w:rFonts w:ascii="Times New Roman" w:hAnsi="Times New Roman" w:cs="Times New Roman"/>
            <w:sz w:val="24"/>
            <w:szCs w:val="24"/>
          </w:rPr>
          <w:t xml:space="preserve"> 570</w:t>
        </w:r>
      </w:hyperlink>
      <w:r w:rsidRPr="00E1163B">
        <w:rPr>
          <w:rFonts w:ascii="Times New Roman" w:hAnsi="Times New Roman" w:cs="Times New Roman"/>
          <w:sz w:val="24"/>
          <w:szCs w:val="24"/>
        </w:rPr>
        <w:t xml:space="preserve">,от 11.09.2014 </w:t>
      </w:r>
      <w:hyperlink r:id="rId37" w:history="1">
        <w:r>
          <w:rPr>
            <w:rFonts w:ascii="Times New Roman" w:hAnsi="Times New Roman" w:cs="Times New Roman"/>
            <w:sz w:val="24"/>
            <w:szCs w:val="24"/>
          </w:rPr>
          <w:t>№</w:t>
        </w:r>
        <w:r w:rsidRPr="00E1163B">
          <w:rPr>
            <w:rFonts w:ascii="Times New Roman" w:hAnsi="Times New Roman" w:cs="Times New Roman"/>
            <w:sz w:val="24"/>
            <w:szCs w:val="24"/>
          </w:rPr>
          <w:t xml:space="preserve"> 639</w:t>
        </w:r>
      </w:hyperlink>
      <w:r w:rsidRPr="00E1163B">
        <w:rPr>
          <w:rFonts w:ascii="Times New Roman" w:hAnsi="Times New Roman" w:cs="Times New Roman"/>
          <w:sz w:val="24"/>
          <w:szCs w:val="24"/>
        </w:rPr>
        <w:t xml:space="preserve">, </w:t>
      </w:r>
    </w:p>
    <w:p w:rsidR="0080405D" w:rsidRPr="00E1163B" w:rsidRDefault="0080405D" w:rsidP="0080405D">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08.10.2014 </w:t>
      </w:r>
      <w:hyperlink r:id="rId38" w:history="1">
        <w:r>
          <w:rPr>
            <w:rFonts w:ascii="Times New Roman" w:hAnsi="Times New Roman" w:cs="Times New Roman"/>
            <w:sz w:val="24"/>
            <w:szCs w:val="24"/>
          </w:rPr>
          <w:t>№</w:t>
        </w:r>
        <w:r w:rsidRPr="00E1163B">
          <w:rPr>
            <w:rFonts w:ascii="Times New Roman" w:hAnsi="Times New Roman" w:cs="Times New Roman"/>
            <w:sz w:val="24"/>
            <w:szCs w:val="24"/>
          </w:rPr>
          <w:t xml:space="preserve"> 688</w:t>
        </w:r>
      </w:hyperlink>
      <w:r w:rsidRPr="00E1163B">
        <w:rPr>
          <w:rFonts w:ascii="Times New Roman" w:hAnsi="Times New Roman" w:cs="Times New Roman"/>
          <w:sz w:val="24"/>
          <w:szCs w:val="24"/>
        </w:rPr>
        <w:t xml:space="preserve">, от 29.12.2014 </w:t>
      </w:r>
      <w:hyperlink r:id="rId39" w:history="1">
        <w:r>
          <w:rPr>
            <w:rFonts w:ascii="Times New Roman" w:hAnsi="Times New Roman" w:cs="Times New Roman"/>
            <w:sz w:val="24"/>
            <w:szCs w:val="24"/>
          </w:rPr>
          <w:t>№</w:t>
        </w:r>
        <w:r w:rsidRPr="00E1163B">
          <w:rPr>
            <w:rFonts w:ascii="Times New Roman" w:hAnsi="Times New Roman" w:cs="Times New Roman"/>
            <w:sz w:val="24"/>
            <w:szCs w:val="24"/>
          </w:rPr>
          <w:t xml:space="preserve"> 932</w:t>
        </w:r>
      </w:hyperlink>
      <w:r w:rsidRPr="00E1163B">
        <w:rPr>
          <w:rFonts w:ascii="Times New Roman" w:hAnsi="Times New Roman" w:cs="Times New Roman"/>
          <w:sz w:val="24"/>
          <w:szCs w:val="24"/>
        </w:rPr>
        <w:t xml:space="preserve">, от 25.02.2015 </w:t>
      </w:r>
      <w:hyperlink r:id="rId40" w:history="1">
        <w:r>
          <w:rPr>
            <w:rFonts w:ascii="Times New Roman" w:hAnsi="Times New Roman" w:cs="Times New Roman"/>
            <w:sz w:val="24"/>
            <w:szCs w:val="24"/>
          </w:rPr>
          <w:t>№</w:t>
        </w:r>
        <w:r w:rsidRPr="00E1163B">
          <w:rPr>
            <w:rFonts w:ascii="Times New Roman" w:hAnsi="Times New Roman" w:cs="Times New Roman"/>
            <w:sz w:val="24"/>
            <w:szCs w:val="24"/>
          </w:rPr>
          <w:t xml:space="preserve"> 62</w:t>
        </w:r>
      </w:hyperlink>
      <w:r w:rsidRPr="00E1163B">
        <w:rPr>
          <w:rFonts w:ascii="Times New Roman" w:hAnsi="Times New Roman" w:cs="Times New Roman"/>
          <w:sz w:val="24"/>
          <w:szCs w:val="24"/>
        </w:rPr>
        <w:t xml:space="preserve">, от 21.04.2015 </w:t>
      </w:r>
      <w:hyperlink r:id="rId41" w:history="1">
        <w:r>
          <w:rPr>
            <w:rFonts w:ascii="Times New Roman" w:hAnsi="Times New Roman" w:cs="Times New Roman"/>
            <w:sz w:val="24"/>
            <w:szCs w:val="24"/>
          </w:rPr>
          <w:t>№</w:t>
        </w:r>
        <w:r w:rsidRPr="00E1163B">
          <w:rPr>
            <w:rFonts w:ascii="Times New Roman" w:hAnsi="Times New Roman" w:cs="Times New Roman"/>
            <w:sz w:val="24"/>
            <w:szCs w:val="24"/>
          </w:rPr>
          <w:t xml:space="preserve"> 247</w:t>
        </w:r>
      </w:hyperlink>
      <w:r w:rsidRPr="00E1163B">
        <w:rPr>
          <w:rFonts w:ascii="Times New Roman" w:hAnsi="Times New Roman" w:cs="Times New Roman"/>
          <w:sz w:val="24"/>
          <w:szCs w:val="24"/>
        </w:rPr>
        <w:t xml:space="preserve">, </w:t>
      </w:r>
    </w:p>
    <w:p w:rsidR="0080405D" w:rsidRPr="00E1163B" w:rsidRDefault="0080405D" w:rsidP="0080405D">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11.06.2015 </w:t>
      </w:r>
      <w:hyperlink r:id="rId42" w:history="1">
        <w:r>
          <w:rPr>
            <w:rFonts w:ascii="Times New Roman" w:hAnsi="Times New Roman" w:cs="Times New Roman"/>
            <w:sz w:val="24"/>
            <w:szCs w:val="24"/>
          </w:rPr>
          <w:t>№</w:t>
        </w:r>
        <w:r w:rsidRPr="00E1163B">
          <w:rPr>
            <w:rFonts w:ascii="Times New Roman" w:hAnsi="Times New Roman" w:cs="Times New Roman"/>
            <w:sz w:val="24"/>
            <w:szCs w:val="24"/>
          </w:rPr>
          <w:t xml:space="preserve"> 324</w:t>
        </w:r>
      </w:hyperlink>
      <w:r w:rsidRPr="00E1163B">
        <w:rPr>
          <w:rFonts w:ascii="Times New Roman" w:hAnsi="Times New Roman" w:cs="Times New Roman"/>
          <w:sz w:val="24"/>
          <w:szCs w:val="24"/>
        </w:rPr>
        <w:t xml:space="preserve">, от 07.07.2015 </w:t>
      </w:r>
      <w:hyperlink r:id="rId43" w:history="1">
        <w:r>
          <w:rPr>
            <w:rFonts w:ascii="Times New Roman" w:hAnsi="Times New Roman" w:cs="Times New Roman"/>
            <w:sz w:val="24"/>
            <w:szCs w:val="24"/>
          </w:rPr>
          <w:t>№</w:t>
        </w:r>
        <w:r w:rsidRPr="00E1163B">
          <w:rPr>
            <w:rFonts w:ascii="Times New Roman" w:hAnsi="Times New Roman" w:cs="Times New Roman"/>
            <w:sz w:val="24"/>
            <w:szCs w:val="24"/>
          </w:rPr>
          <w:t xml:space="preserve"> 396</w:t>
        </w:r>
      </w:hyperlink>
      <w:r w:rsidRPr="00E1163B">
        <w:rPr>
          <w:rFonts w:ascii="Times New Roman" w:hAnsi="Times New Roman" w:cs="Times New Roman"/>
          <w:sz w:val="24"/>
          <w:szCs w:val="24"/>
        </w:rPr>
        <w:t xml:space="preserve">, от 10.08.2015 </w:t>
      </w:r>
      <w:hyperlink r:id="rId44" w:history="1">
        <w:r>
          <w:rPr>
            <w:rFonts w:ascii="Times New Roman" w:hAnsi="Times New Roman" w:cs="Times New Roman"/>
            <w:sz w:val="24"/>
            <w:szCs w:val="24"/>
          </w:rPr>
          <w:t>№</w:t>
        </w:r>
        <w:r w:rsidRPr="00E1163B">
          <w:rPr>
            <w:rFonts w:ascii="Times New Roman" w:hAnsi="Times New Roman" w:cs="Times New Roman"/>
            <w:sz w:val="24"/>
            <w:szCs w:val="24"/>
          </w:rPr>
          <w:t xml:space="preserve"> 507</w:t>
        </w:r>
      </w:hyperlink>
      <w:r w:rsidRPr="00E1163B">
        <w:rPr>
          <w:rFonts w:ascii="Times New Roman" w:hAnsi="Times New Roman" w:cs="Times New Roman"/>
          <w:sz w:val="24"/>
          <w:szCs w:val="24"/>
        </w:rPr>
        <w:t xml:space="preserve">, от 29.10.2015 </w:t>
      </w:r>
      <w:hyperlink r:id="rId45" w:history="1">
        <w:r>
          <w:rPr>
            <w:rFonts w:ascii="Times New Roman" w:hAnsi="Times New Roman" w:cs="Times New Roman"/>
            <w:sz w:val="24"/>
            <w:szCs w:val="24"/>
          </w:rPr>
          <w:t>№</w:t>
        </w:r>
        <w:r w:rsidRPr="00E1163B">
          <w:rPr>
            <w:rFonts w:ascii="Times New Roman" w:hAnsi="Times New Roman" w:cs="Times New Roman"/>
            <w:sz w:val="24"/>
            <w:szCs w:val="24"/>
          </w:rPr>
          <w:t xml:space="preserve"> 666</w:t>
        </w:r>
      </w:hyperlink>
      <w:r w:rsidRPr="00E1163B">
        <w:rPr>
          <w:rFonts w:ascii="Times New Roman" w:hAnsi="Times New Roman" w:cs="Times New Roman"/>
          <w:sz w:val="24"/>
          <w:szCs w:val="24"/>
        </w:rPr>
        <w:t>,</w:t>
      </w:r>
    </w:p>
    <w:p w:rsidR="0080405D" w:rsidRPr="00E1163B" w:rsidRDefault="0080405D" w:rsidP="0080405D">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27.11.2015 </w:t>
      </w:r>
      <w:hyperlink r:id="rId46" w:history="1">
        <w:r>
          <w:rPr>
            <w:rFonts w:ascii="Times New Roman" w:hAnsi="Times New Roman" w:cs="Times New Roman"/>
            <w:sz w:val="24"/>
            <w:szCs w:val="24"/>
          </w:rPr>
          <w:t>№</w:t>
        </w:r>
        <w:r w:rsidRPr="00E1163B">
          <w:rPr>
            <w:rFonts w:ascii="Times New Roman" w:hAnsi="Times New Roman" w:cs="Times New Roman"/>
            <w:sz w:val="24"/>
            <w:szCs w:val="24"/>
          </w:rPr>
          <w:t xml:space="preserve"> 752</w:t>
        </w:r>
      </w:hyperlink>
      <w:r w:rsidRPr="00E1163B">
        <w:rPr>
          <w:rFonts w:ascii="Times New Roman" w:hAnsi="Times New Roman" w:cs="Times New Roman"/>
          <w:sz w:val="24"/>
          <w:szCs w:val="24"/>
        </w:rPr>
        <w:t xml:space="preserve">, от 22.12.2015 </w:t>
      </w:r>
      <w:hyperlink r:id="rId47" w:history="1">
        <w:r>
          <w:rPr>
            <w:rFonts w:ascii="Times New Roman" w:hAnsi="Times New Roman" w:cs="Times New Roman"/>
            <w:sz w:val="24"/>
            <w:szCs w:val="24"/>
          </w:rPr>
          <w:t>№</w:t>
        </w:r>
        <w:r w:rsidRPr="00E1163B">
          <w:rPr>
            <w:rFonts w:ascii="Times New Roman" w:hAnsi="Times New Roman" w:cs="Times New Roman"/>
            <w:sz w:val="24"/>
            <w:szCs w:val="24"/>
          </w:rPr>
          <w:t xml:space="preserve"> 825</w:t>
        </w:r>
      </w:hyperlink>
      <w:r w:rsidRPr="00E1163B">
        <w:rPr>
          <w:rFonts w:ascii="Times New Roman" w:hAnsi="Times New Roman" w:cs="Times New Roman"/>
          <w:sz w:val="24"/>
          <w:szCs w:val="24"/>
        </w:rPr>
        <w:t xml:space="preserve">, от 02.03.2016 </w:t>
      </w:r>
      <w:hyperlink r:id="rId48" w:history="1">
        <w:r>
          <w:rPr>
            <w:rFonts w:ascii="Times New Roman" w:hAnsi="Times New Roman" w:cs="Times New Roman"/>
            <w:sz w:val="24"/>
            <w:szCs w:val="24"/>
          </w:rPr>
          <w:t>№</w:t>
        </w:r>
        <w:r w:rsidRPr="00E1163B">
          <w:rPr>
            <w:rFonts w:ascii="Times New Roman" w:hAnsi="Times New Roman" w:cs="Times New Roman"/>
            <w:sz w:val="24"/>
            <w:szCs w:val="24"/>
          </w:rPr>
          <w:t xml:space="preserve"> 116</w:t>
        </w:r>
      </w:hyperlink>
      <w:r w:rsidRPr="00E1163B">
        <w:rPr>
          <w:rFonts w:ascii="Times New Roman" w:hAnsi="Times New Roman" w:cs="Times New Roman"/>
          <w:sz w:val="24"/>
          <w:szCs w:val="24"/>
        </w:rPr>
        <w:t xml:space="preserve">, от 06.04.2016 </w:t>
      </w:r>
      <w:hyperlink r:id="rId49" w:history="1">
        <w:r>
          <w:rPr>
            <w:rFonts w:ascii="Times New Roman" w:hAnsi="Times New Roman" w:cs="Times New Roman"/>
            <w:sz w:val="24"/>
            <w:szCs w:val="24"/>
          </w:rPr>
          <w:t>№</w:t>
        </w:r>
        <w:r w:rsidRPr="00E1163B">
          <w:rPr>
            <w:rFonts w:ascii="Times New Roman" w:hAnsi="Times New Roman" w:cs="Times New Roman"/>
            <w:sz w:val="24"/>
            <w:szCs w:val="24"/>
          </w:rPr>
          <w:t xml:space="preserve"> 199</w:t>
        </w:r>
      </w:hyperlink>
      <w:r w:rsidRPr="00E1163B">
        <w:rPr>
          <w:rFonts w:ascii="Times New Roman" w:hAnsi="Times New Roman" w:cs="Times New Roman"/>
          <w:sz w:val="24"/>
          <w:szCs w:val="24"/>
        </w:rPr>
        <w:t xml:space="preserve">, </w:t>
      </w:r>
    </w:p>
    <w:p w:rsidR="0080405D" w:rsidRPr="00E1163B" w:rsidRDefault="0080405D" w:rsidP="0080405D">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lastRenderedPageBreak/>
        <w:t xml:space="preserve">от 03.06.2016 </w:t>
      </w:r>
      <w:hyperlink r:id="rId50" w:history="1">
        <w:r>
          <w:rPr>
            <w:rFonts w:ascii="Times New Roman" w:hAnsi="Times New Roman" w:cs="Times New Roman"/>
            <w:sz w:val="24"/>
            <w:szCs w:val="24"/>
          </w:rPr>
          <w:t>№</w:t>
        </w:r>
        <w:r w:rsidRPr="00E1163B">
          <w:rPr>
            <w:rFonts w:ascii="Times New Roman" w:hAnsi="Times New Roman" w:cs="Times New Roman"/>
            <w:sz w:val="24"/>
            <w:szCs w:val="24"/>
          </w:rPr>
          <w:t xml:space="preserve"> 301</w:t>
        </w:r>
      </w:hyperlink>
      <w:r w:rsidRPr="00E1163B">
        <w:rPr>
          <w:rFonts w:ascii="Times New Roman" w:hAnsi="Times New Roman" w:cs="Times New Roman"/>
          <w:sz w:val="24"/>
          <w:szCs w:val="24"/>
        </w:rPr>
        <w:t xml:space="preserve">, от 29.06.2016 </w:t>
      </w:r>
      <w:hyperlink r:id="rId51" w:history="1">
        <w:r>
          <w:rPr>
            <w:rFonts w:ascii="Times New Roman" w:hAnsi="Times New Roman" w:cs="Times New Roman"/>
            <w:sz w:val="24"/>
            <w:szCs w:val="24"/>
          </w:rPr>
          <w:t>№</w:t>
        </w:r>
        <w:r w:rsidRPr="00E1163B">
          <w:rPr>
            <w:rFonts w:ascii="Times New Roman" w:hAnsi="Times New Roman" w:cs="Times New Roman"/>
            <w:sz w:val="24"/>
            <w:szCs w:val="24"/>
          </w:rPr>
          <w:t xml:space="preserve"> 362</w:t>
        </w:r>
      </w:hyperlink>
      <w:r w:rsidRPr="00E1163B">
        <w:rPr>
          <w:rFonts w:ascii="Times New Roman" w:hAnsi="Times New Roman" w:cs="Times New Roman"/>
          <w:sz w:val="24"/>
          <w:szCs w:val="24"/>
        </w:rPr>
        <w:t xml:space="preserve">, от 22.08.2016 </w:t>
      </w:r>
      <w:hyperlink r:id="rId52" w:history="1">
        <w:r>
          <w:rPr>
            <w:rFonts w:ascii="Times New Roman" w:hAnsi="Times New Roman" w:cs="Times New Roman"/>
            <w:sz w:val="24"/>
            <w:szCs w:val="24"/>
          </w:rPr>
          <w:t>№</w:t>
        </w:r>
        <w:r w:rsidRPr="00E1163B">
          <w:rPr>
            <w:rFonts w:ascii="Times New Roman" w:hAnsi="Times New Roman" w:cs="Times New Roman"/>
            <w:sz w:val="24"/>
            <w:szCs w:val="24"/>
          </w:rPr>
          <w:t xml:space="preserve"> 489</w:t>
        </w:r>
      </w:hyperlink>
      <w:r w:rsidRPr="00E1163B">
        <w:rPr>
          <w:rFonts w:ascii="Times New Roman" w:hAnsi="Times New Roman" w:cs="Times New Roman"/>
          <w:sz w:val="24"/>
          <w:szCs w:val="24"/>
        </w:rPr>
        <w:t xml:space="preserve">, от 16.11.2016 </w:t>
      </w:r>
      <w:hyperlink r:id="rId53" w:history="1">
        <w:r>
          <w:rPr>
            <w:rFonts w:ascii="Times New Roman" w:hAnsi="Times New Roman" w:cs="Times New Roman"/>
            <w:sz w:val="24"/>
            <w:szCs w:val="24"/>
          </w:rPr>
          <w:t>№</w:t>
        </w:r>
        <w:r w:rsidRPr="00E1163B">
          <w:rPr>
            <w:rFonts w:ascii="Times New Roman" w:hAnsi="Times New Roman" w:cs="Times New Roman"/>
            <w:sz w:val="24"/>
            <w:szCs w:val="24"/>
          </w:rPr>
          <w:t xml:space="preserve"> 674</w:t>
        </w:r>
      </w:hyperlink>
      <w:r w:rsidRPr="00E1163B">
        <w:rPr>
          <w:rFonts w:ascii="Times New Roman" w:hAnsi="Times New Roman" w:cs="Times New Roman"/>
          <w:sz w:val="24"/>
          <w:szCs w:val="24"/>
        </w:rPr>
        <w:t xml:space="preserve">, </w:t>
      </w:r>
    </w:p>
    <w:p w:rsidR="0080405D" w:rsidRPr="00E1163B" w:rsidRDefault="0080405D" w:rsidP="0080405D">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от 28.12.2016 </w:t>
      </w:r>
      <w:hyperlink r:id="rId54" w:history="1">
        <w:r w:rsidRPr="0080405D">
          <w:rPr>
            <w:rFonts w:ascii="Times New Roman" w:hAnsi="Times New Roman" w:cs="Times New Roman"/>
            <w:sz w:val="24"/>
            <w:szCs w:val="24"/>
          </w:rPr>
          <w:t>№ 792</w:t>
        </w:r>
      </w:hyperlink>
      <w:r w:rsidRPr="0080405D">
        <w:rPr>
          <w:rFonts w:ascii="Times New Roman" w:hAnsi="Times New Roman" w:cs="Times New Roman"/>
          <w:sz w:val="24"/>
          <w:szCs w:val="24"/>
        </w:rPr>
        <w:t>, от 03.03.2017 № 114)</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1"/>
        <w:rPr>
          <w:rFonts w:ascii="Times New Roman" w:hAnsi="Times New Roman" w:cs="Times New Roman"/>
          <w:sz w:val="24"/>
          <w:szCs w:val="24"/>
        </w:rPr>
      </w:pPr>
      <w:r w:rsidRPr="00E1163B">
        <w:rPr>
          <w:rFonts w:ascii="Times New Roman" w:hAnsi="Times New Roman" w:cs="Times New Roman"/>
          <w:sz w:val="24"/>
          <w:szCs w:val="24"/>
        </w:rPr>
        <w:t>Паспорт</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областной государственной программы "Развитие</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дорожно-транспортного комплекса Смоленской области"</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на 2014 - 2020 годы</w:t>
      </w:r>
    </w:p>
    <w:p w:rsidR="00F25533" w:rsidRPr="00E1163B" w:rsidRDefault="00F2553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315"/>
        <w:gridCol w:w="5953"/>
      </w:tblGrid>
      <w:tr w:rsidR="00F25533" w:rsidRPr="00E1163B" w:rsidTr="00272CB3">
        <w:tc>
          <w:tcPr>
            <w:tcW w:w="4315"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Администратор Государственной программы</w:t>
            </w:r>
          </w:p>
        </w:tc>
        <w:tc>
          <w:tcPr>
            <w:tcW w:w="595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Департамент Смоленской области по транспорту и дорожному хозяйству</w:t>
            </w:r>
          </w:p>
        </w:tc>
      </w:tr>
      <w:tr w:rsidR="00F25533" w:rsidRPr="00E1163B" w:rsidTr="00272CB3">
        <w:tc>
          <w:tcPr>
            <w:tcW w:w="4315"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Ответственный исполнитель подпрограмм Государственной программы</w:t>
            </w:r>
          </w:p>
        </w:tc>
        <w:tc>
          <w:tcPr>
            <w:tcW w:w="595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Департамент Смоленской области по транспорту и дорожному хозяйству</w:t>
            </w:r>
          </w:p>
        </w:tc>
      </w:tr>
      <w:tr w:rsidR="00F25533" w:rsidRPr="00E1163B" w:rsidTr="00272CB3">
        <w:tc>
          <w:tcPr>
            <w:tcW w:w="4315"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Исполнители основных мероприятий Государственной программы</w:t>
            </w:r>
          </w:p>
        </w:tc>
        <w:tc>
          <w:tcPr>
            <w:tcW w:w="595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Департамент Смоленской области по транспорту и дорожному хозяйству, смоленское областное государственное бюджетное учреждение "Управление областных автомобильных дорог", органы местного самоуправления муниципальных образований Смоленской области (по согласованию)</w:t>
            </w:r>
          </w:p>
        </w:tc>
      </w:tr>
      <w:tr w:rsidR="00F25533" w:rsidRPr="00E1163B" w:rsidTr="00272CB3">
        <w:tc>
          <w:tcPr>
            <w:tcW w:w="4315" w:type="dxa"/>
            <w:tcBorders>
              <w:top w:val="single" w:sz="4" w:space="0" w:color="auto"/>
              <w:bottom w:val="nil"/>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Наименование подпрограмм Государственной программы</w:t>
            </w:r>
          </w:p>
        </w:tc>
        <w:tc>
          <w:tcPr>
            <w:tcW w:w="5953" w:type="dxa"/>
            <w:tcBorders>
              <w:top w:val="single" w:sz="4" w:space="0" w:color="auto"/>
              <w:bottom w:val="nil"/>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исключено. - </w:t>
            </w:r>
            <w:hyperlink r:id="rId55"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12.08.2014 N 570;</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обеспечивающая </w:t>
            </w:r>
            <w:hyperlink w:anchor="P805" w:history="1">
              <w:r w:rsidRPr="00E1163B">
                <w:rPr>
                  <w:rFonts w:ascii="Times New Roman" w:hAnsi="Times New Roman" w:cs="Times New Roman"/>
                  <w:sz w:val="24"/>
                  <w:szCs w:val="24"/>
                </w:rPr>
                <w:t>подпрограмма</w:t>
              </w:r>
            </w:hyperlink>
          </w:p>
        </w:tc>
      </w:tr>
      <w:tr w:rsidR="00F25533" w:rsidRPr="00E1163B" w:rsidTr="00E1163B">
        <w:tblPrEx>
          <w:tblBorders>
            <w:insideH w:val="single" w:sz="4" w:space="0" w:color="auto"/>
          </w:tblBorders>
        </w:tblPrEx>
        <w:tc>
          <w:tcPr>
            <w:tcW w:w="4315" w:type="dxa"/>
            <w:tcBorders>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Цель Государственной программы</w:t>
            </w:r>
          </w:p>
        </w:tc>
        <w:tc>
          <w:tcPr>
            <w:tcW w:w="5953" w:type="dxa"/>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F25533" w:rsidRPr="00E1163B" w:rsidTr="00E1163B">
        <w:tc>
          <w:tcPr>
            <w:tcW w:w="4315" w:type="dxa"/>
            <w:tcBorders>
              <w:top w:val="single" w:sz="4" w:space="0" w:color="auto"/>
              <w:bottom w:val="single" w:sz="4" w:space="0" w:color="auto"/>
            </w:tcBorders>
          </w:tcPr>
          <w:p w:rsidR="00F25533"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Целевые показатели реализации Государственной программы</w:t>
            </w:r>
          </w:p>
          <w:p w:rsidR="00E1163B" w:rsidRDefault="00E1163B">
            <w:pPr>
              <w:pStyle w:val="ConsPlusNormal"/>
              <w:jc w:val="both"/>
              <w:rPr>
                <w:rFonts w:ascii="Times New Roman" w:hAnsi="Times New Roman" w:cs="Times New Roman"/>
                <w:sz w:val="24"/>
                <w:szCs w:val="24"/>
              </w:rPr>
            </w:pPr>
          </w:p>
          <w:p w:rsidR="00E1163B" w:rsidRDefault="00E1163B">
            <w:pPr>
              <w:pStyle w:val="ConsPlusNormal"/>
              <w:jc w:val="both"/>
              <w:rPr>
                <w:rFonts w:ascii="Times New Roman" w:hAnsi="Times New Roman" w:cs="Times New Roman"/>
                <w:sz w:val="24"/>
                <w:szCs w:val="24"/>
              </w:rPr>
            </w:pPr>
          </w:p>
          <w:p w:rsidR="00E1163B" w:rsidRDefault="00E1163B">
            <w:pPr>
              <w:pStyle w:val="ConsPlusNormal"/>
              <w:jc w:val="both"/>
              <w:rPr>
                <w:rFonts w:ascii="Times New Roman" w:hAnsi="Times New Roman" w:cs="Times New Roman"/>
                <w:sz w:val="24"/>
                <w:szCs w:val="24"/>
              </w:rPr>
            </w:pPr>
          </w:p>
          <w:p w:rsidR="00E1163B" w:rsidRDefault="00E1163B">
            <w:pPr>
              <w:pStyle w:val="ConsPlusNormal"/>
              <w:jc w:val="both"/>
              <w:rPr>
                <w:rFonts w:ascii="Times New Roman" w:hAnsi="Times New Roman" w:cs="Times New Roman"/>
                <w:sz w:val="24"/>
                <w:szCs w:val="24"/>
              </w:rPr>
            </w:pPr>
          </w:p>
          <w:p w:rsidR="00E1163B" w:rsidRDefault="00E1163B">
            <w:pPr>
              <w:pStyle w:val="ConsPlusNormal"/>
              <w:jc w:val="both"/>
              <w:rPr>
                <w:rFonts w:ascii="Times New Roman" w:hAnsi="Times New Roman" w:cs="Times New Roman"/>
                <w:sz w:val="24"/>
                <w:szCs w:val="24"/>
              </w:rPr>
            </w:pPr>
          </w:p>
          <w:p w:rsidR="00E1163B" w:rsidRDefault="00E1163B">
            <w:pPr>
              <w:pStyle w:val="ConsPlusNormal"/>
              <w:jc w:val="both"/>
              <w:rPr>
                <w:rFonts w:ascii="Times New Roman" w:hAnsi="Times New Roman" w:cs="Times New Roman"/>
                <w:sz w:val="24"/>
                <w:szCs w:val="24"/>
              </w:rPr>
            </w:pPr>
          </w:p>
          <w:p w:rsidR="00E1163B" w:rsidRDefault="00E1163B">
            <w:pPr>
              <w:pStyle w:val="ConsPlusNormal"/>
              <w:jc w:val="both"/>
              <w:rPr>
                <w:rFonts w:ascii="Times New Roman" w:hAnsi="Times New Roman" w:cs="Times New Roman"/>
                <w:sz w:val="24"/>
                <w:szCs w:val="24"/>
              </w:rPr>
            </w:pPr>
          </w:p>
          <w:p w:rsidR="00E1163B" w:rsidRPr="00E1163B" w:rsidRDefault="00E1163B">
            <w:pPr>
              <w:pStyle w:val="ConsPlusNormal"/>
              <w:jc w:val="both"/>
              <w:rPr>
                <w:rFonts w:ascii="Times New Roman" w:hAnsi="Times New Roman" w:cs="Times New Roman"/>
                <w:sz w:val="24"/>
                <w:szCs w:val="24"/>
              </w:rPr>
            </w:pPr>
          </w:p>
        </w:tc>
        <w:tc>
          <w:tcPr>
            <w:tcW w:w="5953" w:type="dxa"/>
            <w:tcBorders>
              <w:bottom w:val="single" w:sz="4" w:space="0" w:color="auto"/>
            </w:tcBorders>
          </w:tcPr>
          <w:p w:rsidR="00F25533" w:rsidRPr="00E1163B" w:rsidRDefault="00F25533" w:rsidP="00E1163B">
            <w:pPr>
              <w:pStyle w:val="ConsPlusNormal"/>
              <w:pBdr>
                <w:top w:val="single" w:sz="4" w:space="1" w:color="auto"/>
              </w:pBdr>
              <w:jc w:val="both"/>
              <w:rPr>
                <w:rFonts w:ascii="Times New Roman" w:hAnsi="Times New Roman" w:cs="Times New Roman"/>
                <w:sz w:val="24"/>
                <w:szCs w:val="24"/>
              </w:rPr>
            </w:pPr>
            <w:r w:rsidRPr="00E1163B">
              <w:rPr>
                <w:rFonts w:ascii="Times New Roman" w:hAnsi="Times New Roman" w:cs="Times New Roman"/>
                <w:sz w:val="24"/>
                <w:szCs w:val="24"/>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p w:rsidR="00F25533" w:rsidRPr="00E1163B" w:rsidRDefault="00F25533" w:rsidP="00E1163B">
            <w:pPr>
              <w:pStyle w:val="ConsPlusNormal"/>
              <w:pBdr>
                <w:top w:val="single" w:sz="4" w:space="1" w:color="auto"/>
              </w:pBdr>
              <w:jc w:val="both"/>
              <w:rPr>
                <w:rFonts w:ascii="Times New Roman" w:hAnsi="Times New Roman" w:cs="Times New Roman"/>
                <w:sz w:val="24"/>
                <w:szCs w:val="24"/>
              </w:rPr>
            </w:pPr>
            <w:r w:rsidRPr="00E1163B">
              <w:rPr>
                <w:rFonts w:ascii="Times New Roman" w:hAnsi="Times New Roman" w:cs="Times New Roman"/>
                <w:sz w:val="24"/>
                <w:szCs w:val="24"/>
              </w:rPr>
              <w:t>- количество дорожно-транспортных происшествий, причиной которых стали дорожные условия;</w:t>
            </w:r>
          </w:p>
          <w:p w:rsidR="00F25533" w:rsidRPr="00E1163B" w:rsidRDefault="00F25533" w:rsidP="00E1163B">
            <w:pPr>
              <w:pStyle w:val="ConsPlusNormal"/>
              <w:pBdr>
                <w:top w:val="single" w:sz="4" w:space="1" w:color="auto"/>
              </w:pBdr>
              <w:jc w:val="both"/>
              <w:rPr>
                <w:rFonts w:ascii="Times New Roman" w:hAnsi="Times New Roman" w:cs="Times New Roman"/>
                <w:sz w:val="24"/>
                <w:szCs w:val="24"/>
              </w:rPr>
            </w:pPr>
            <w:r w:rsidRPr="00E1163B">
              <w:rPr>
                <w:rFonts w:ascii="Times New Roman" w:hAnsi="Times New Roman" w:cs="Times New Roman"/>
                <w:sz w:val="24"/>
                <w:szCs w:val="24"/>
              </w:rPr>
              <w:t>- общий пробег автобусов по убыточным пригородным и межмуниципальным маршрутам;</w:t>
            </w:r>
          </w:p>
          <w:p w:rsidR="00F25533" w:rsidRPr="00E1163B" w:rsidRDefault="00F25533" w:rsidP="00E1163B">
            <w:pPr>
              <w:pStyle w:val="ConsPlusNormal"/>
              <w:pBdr>
                <w:top w:val="single" w:sz="4" w:space="1" w:color="auto"/>
              </w:pBdr>
              <w:jc w:val="both"/>
              <w:rPr>
                <w:rFonts w:ascii="Times New Roman" w:hAnsi="Times New Roman" w:cs="Times New Roman"/>
                <w:sz w:val="24"/>
                <w:szCs w:val="24"/>
              </w:rPr>
            </w:pPr>
            <w:r w:rsidRPr="00E1163B">
              <w:rPr>
                <w:rFonts w:ascii="Times New Roman" w:hAnsi="Times New Roman" w:cs="Times New Roman"/>
                <w:sz w:val="24"/>
                <w:szCs w:val="24"/>
              </w:rPr>
              <w:t xml:space="preserve">- </w:t>
            </w:r>
            <w:proofErr w:type="spellStart"/>
            <w:r w:rsidRPr="00E1163B">
              <w:rPr>
                <w:rFonts w:ascii="Times New Roman" w:hAnsi="Times New Roman" w:cs="Times New Roman"/>
                <w:sz w:val="24"/>
                <w:szCs w:val="24"/>
              </w:rPr>
              <w:t>вагоно-километры</w:t>
            </w:r>
            <w:proofErr w:type="spellEnd"/>
            <w:r w:rsidRPr="00E1163B">
              <w:rPr>
                <w:rFonts w:ascii="Times New Roman" w:hAnsi="Times New Roman" w:cs="Times New Roman"/>
                <w:sz w:val="24"/>
                <w:szCs w:val="24"/>
              </w:rPr>
              <w:t xml:space="preserve"> железнодорожного транспорта;</w:t>
            </w:r>
          </w:p>
          <w:p w:rsidR="00F25533" w:rsidRPr="00E1163B" w:rsidRDefault="00F25533" w:rsidP="00E1163B">
            <w:pPr>
              <w:pStyle w:val="ConsPlusNormal"/>
              <w:pBdr>
                <w:top w:val="single" w:sz="4" w:space="1" w:color="auto"/>
              </w:pBdr>
              <w:jc w:val="both"/>
              <w:rPr>
                <w:rFonts w:ascii="Times New Roman" w:hAnsi="Times New Roman" w:cs="Times New Roman"/>
                <w:sz w:val="24"/>
                <w:szCs w:val="24"/>
              </w:rPr>
            </w:pPr>
            <w:r w:rsidRPr="00E1163B">
              <w:rPr>
                <w:rFonts w:ascii="Times New Roman" w:hAnsi="Times New Roman" w:cs="Times New Roman"/>
                <w:sz w:val="24"/>
                <w:szCs w:val="24"/>
              </w:rPr>
              <w:t>- протяженность сети автомобильных дорог общего пользования регионального (межмуниципального) и местного значения на территории субъекта Российской Федерации, в том числе:</w:t>
            </w:r>
          </w:p>
          <w:p w:rsidR="00F25533" w:rsidRPr="00E1163B" w:rsidRDefault="00F25533" w:rsidP="00E1163B">
            <w:pPr>
              <w:pStyle w:val="ConsPlusNormal"/>
              <w:pBdr>
                <w:top w:val="single" w:sz="4" w:space="1" w:color="auto"/>
              </w:pBdr>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rsidP="00E1163B">
            <w:pPr>
              <w:pStyle w:val="ConsPlusNormal"/>
              <w:pBdr>
                <w:top w:val="single" w:sz="4" w:space="1" w:color="auto"/>
              </w:pBdr>
              <w:jc w:val="both"/>
              <w:rPr>
                <w:rFonts w:ascii="Times New Roman" w:hAnsi="Times New Roman" w:cs="Times New Roman"/>
                <w:sz w:val="24"/>
                <w:szCs w:val="24"/>
              </w:rPr>
            </w:pPr>
            <w:r w:rsidRPr="00E1163B">
              <w:rPr>
                <w:rFonts w:ascii="Times New Roman" w:hAnsi="Times New Roman" w:cs="Times New Roman"/>
                <w:sz w:val="24"/>
                <w:szCs w:val="24"/>
              </w:rPr>
              <w:lastRenderedPageBreak/>
              <w:t>- сети автомобильных дорог общего пользования местного значения;</w:t>
            </w:r>
          </w:p>
          <w:p w:rsidR="00F25533" w:rsidRPr="00E1163B" w:rsidRDefault="00F25533" w:rsidP="00E1163B">
            <w:pPr>
              <w:pStyle w:val="ConsPlusNormal"/>
              <w:pBdr>
                <w:top w:val="single" w:sz="4" w:space="1" w:color="auto"/>
              </w:pBdr>
              <w:jc w:val="both"/>
              <w:rPr>
                <w:rFonts w:ascii="Times New Roman" w:hAnsi="Times New Roman" w:cs="Times New Roman"/>
                <w:sz w:val="24"/>
                <w:szCs w:val="24"/>
              </w:rPr>
            </w:pPr>
            <w:r w:rsidRPr="00E1163B">
              <w:rPr>
                <w:rFonts w:ascii="Times New Roman" w:hAnsi="Times New Roman" w:cs="Times New Roman"/>
                <w:sz w:val="24"/>
                <w:szCs w:val="24"/>
              </w:rPr>
              <w:t xml:space="preserve">- объемы ввода в эксплуатацию после строительства и </w:t>
            </w:r>
            <w:proofErr w:type="gramStart"/>
            <w:r w:rsidRPr="00E1163B">
              <w:rPr>
                <w:rFonts w:ascii="Times New Roman" w:hAnsi="Times New Roman" w:cs="Times New Roman"/>
                <w:sz w:val="24"/>
                <w:szCs w:val="24"/>
              </w:rPr>
              <w:t>реконструкции</w:t>
            </w:r>
            <w:proofErr w:type="gramEnd"/>
            <w:r w:rsidRPr="00E1163B">
              <w:rPr>
                <w:rFonts w:ascii="Times New Roman" w:hAnsi="Times New Roman" w:cs="Times New Roman"/>
                <w:sz w:val="24"/>
                <w:szCs w:val="24"/>
              </w:rPr>
              <w:t xml:space="preserve"> автомобильных дорог общего пользования регионального (межмуниципального) и местного значения, в том числе:</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 объемы ввода в эксплуатацию после строительства и </w:t>
            </w:r>
            <w:proofErr w:type="gramStart"/>
            <w:r w:rsidRPr="00E1163B">
              <w:rPr>
                <w:rFonts w:ascii="Times New Roman" w:hAnsi="Times New Roman" w:cs="Times New Roman"/>
                <w:sz w:val="24"/>
                <w:szCs w:val="24"/>
              </w:rPr>
              <w:t>реконструкции</w:t>
            </w:r>
            <w:proofErr w:type="gramEnd"/>
            <w:r w:rsidRPr="00E1163B">
              <w:rPr>
                <w:rFonts w:ascii="Times New Roman" w:hAnsi="Times New Roman" w:cs="Times New Roman"/>
                <w:sz w:val="24"/>
                <w:szCs w:val="24"/>
              </w:rPr>
              <w:t xml:space="preserve"> автомобильных дорог общего пользования регионального (межмуниципального) и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в том числе:</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прирост протяженности сети автомобильных дорог регионального (межмуниципального) и местного значения на территории субъекта Российской Федерации в результате строительства новых автомобильных дорог, в том числе:</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tc>
      </w:tr>
      <w:tr w:rsidR="00F25533" w:rsidRPr="00E1163B" w:rsidTr="00E1163B">
        <w:tc>
          <w:tcPr>
            <w:tcW w:w="4315" w:type="dxa"/>
            <w:tcBorders>
              <w:top w:val="single" w:sz="4" w:space="0" w:color="auto"/>
              <w:bottom w:val="nil"/>
            </w:tcBorders>
          </w:tcPr>
          <w:p w:rsidR="00F25533" w:rsidRPr="00E1163B" w:rsidRDefault="00F25533">
            <w:pPr>
              <w:pStyle w:val="ConsPlusNormal"/>
              <w:rPr>
                <w:rFonts w:ascii="Times New Roman" w:hAnsi="Times New Roman" w:cs="Times New Roman"/>
                <w:sz w:val="24"/>
                <w:szCs w:val="24"/>
              </w:rPr>
            </w:pPr>
          </w:p>
        </w:tc>
        <w:tc>
          <w:tcPr>
            <w:tcW w:w="595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w:t>
            </w:r>
            <w:proofErr w:type="gramStart"/>
            <w:r w:rsidRPr="00E1163B">
              <w:rPr>
                <w:rFonts w:ascii="Times New Roman" w:hAnsi="Times New Roman" w:cs="Times New Roman"/>
                <w:sz w:val="24"/>
                <w:szCs w:val="24"/>
              </w:rPr>
              <w:t>ремонта</w:t>
            </w:r>
            <w:proofErr w:type="gramEnd"/>
            <w:r w:rsidRPr="00E1163B">
              <w:rPr>
                <w:rFonts w:ascii="Times New Roman" w:hAnsi="Times New Roman" w:cs="Times New Roman"/>
                <w:sz w:val="24"/>
                <w:szCs w:val="24"/>
              </w:rPr>
              <w:t xml:space="preserve"> автомобильных дорог, в том числе:</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 сети автомобильных дорог общего пользования </w:t>
            </w:r>
            <w:r w:rsidRPr="00E1163B">
              <w:rPr>
                <w:rFonts w:ascii="Times New Roman" w:hAnsi="Times New Roman" w:cs="Times New Roman"/>
                <w:sz w:val="24"/>
                <w:szCs w:val="24"/>
              </w:rPr>
              <w:lastRenderedPageBreak/>
              <w:t>местного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tc>
      </w:tr>
      <w:tr w:rsidR="00F25533" w:rsidRPr="00E1163B" w:rsidTr="00E1163B">
        <w:tblPrEx>
          <w:tblBorders>
            <w:insideH w:val="single" w:sz="4" w:space="0" w:color="auto"/>
          </w:tblBorders>
        </w:tblPrEx>
        <w:tc>
          <w:tcPr>
            <w:tcW w:w="4315"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Сроки (этапы) реализации Государственной программы</w:t>
            </w:r>
          </w:p>
        </w:tc>
        <w:tc>
          <w:tcPr>
            <w:tcW w:w="5953" w:type="dxa"/>
            <w:tcBorders>
              <w:top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2014 - 2020 годы</w:t>
            </w:r>
          </w:p>
        </w:tc>
      </w:tr>
      <w:tr w:rsidR="00F25533" w:rsidRPr="00E1163B" w:rsidTr="00272CB3">
        <w:tc>
          <w:tcPr>
            <w:tcW w:w="4315" w:type="dxa"/>
            <w:tcBorders>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Объемы ассигнований Государственной программы (по годам реализации и в разрезе источников финансирования)</w:t>
            </w:r>
          </w:p>
        </w:tc>
        <w:tc>
          <w:tcPr>
            <w:tcW w:w="5953" w:type="dxa"/>
            <w:tcBorders>
              <w:bottom w:val="single" w:sz="4" w:space="0" w:color="auto"/>
            </w:tcBorders>
          </w:tcPr>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общий объем финансирования Государственной программы составляет 28 900 214,1 тыс. рублей, в том числе:</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- 2014 год – 3 494 294,2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- 2015 год – 3 848 222,7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- 2016 год – 5 141 532,6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- 2017 год – 3 933 842,3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- 2018 год – 3 916 981,7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- 2019 год – 4 282 670,3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- 2020 год – 4 282 670,3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Из общего объема финансирования Государственной программы:</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средства бюджетных ассигнований дорожного фонда Смоленской области – 25 940 030,3 тыс. рублей, в том числе:</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- 2014 год – 3 289 871,7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- 2015 год – 2 980 513,9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- 2016 год – 3 876 811,7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- 2017 год – 3 778 104,4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- 2018 год – 3 761 264,6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- 2019 год – 4 126 732,0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- 2020 год – 4 126 732,0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средства областного бюджета – 1 119 255,8 тыс. рублей, в том числе:</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- 2014 год – 137 669,3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- 2015 год – 185 981,4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- 2016 год – 182 536,7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- 2017 год – 153 267,1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- 2018 год – 153 267,1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- 2019 год – 153 267,1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- 2020 год – 153 267,1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средства бюджетов муниципальных образований Смоленской области – 22 061,9 тыс. рублей, в том числе:</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- 2014 год – 5 337,9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- 2015 год – 2 421,6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- 2016 год – 4 039,2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- 2017 год – 2 470,8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- 2018 год – 2 450,0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- 2019 год – 2 671,2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- 2020 год – 2 671,2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средства федерального бюджета – 1 518 866,1 тыс. рублей, в том числе:</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- 2014 год – 61 415,3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- 2015 год – 679 305,8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- 2016 год – 778 145,0 тыс. рублей;</w:t>
            </w:r>
          </w:p>
          <w:p w:rsidR="00272CB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средства бюджета города Москвы – 300 000,0 тыс. рублей, в том числе:</w:t>
            </w:r>
          </w:p>
          <w:p w:rsidR="00F25533" w:rsidRPr="00E1163B" w:rsidRDefault="00272CB3" w:rsidP="00272CB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- 2016 год – 300 000,0 тыс. рублей</w:t>
            </w:r>
          </w:p>
        </w:tc>
      </w:tr>
      <w:tr w:rsidR="00F25533" w:rsidRPr="00E1163B" w:rsidTr="00272CB3">
        <w:tc>
          <w:tcPr>
            <w:tcW w:w="4315"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Ожидаемые результаты реализации Государственной программы</w:t>
            </w:r>
          </w:p>
        </w:tc>
        <w:tc>
          <w:tcPr>
            <w:tcW w:w="595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 увеличение общей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к 2021 году до </w:t>
            </w:r>
            <w:r w:rsidR="00272CB3" w:rsidRPr="00E1163B">
              <w:rPr>
                <w:rFonts w:ascii="Times New Roman" w:hAnsi="Times New Roman" w:cs="Times New Roman"/>
                <w:sz w:val="24"/>
                <w:szCs w:val="24"/>
              </w:rPr>
              <w:t>12 457,73</w:t>
            </w:r>
            <w:r w:rsidRPr="00E1163B">
              <w:rPr>
                <w:rFonts w:ascii="Times New Roman" w:hAnsi="Times New Roman" w:cs="Times New Roman"/>
                <w:sz w:val="24"/>
                <w:szCs w:val="24"/>
              </w:rPr>
              <w:t xml:space="preserve"> км;</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 сокращение количества дорожно-транспортных происшествий, причиной которых стали дорожные условия, к 2021 году до </w:t>
            </w:r>
            <w:r w:rsidR="00272CB3" w:rsidRPr="00E1163B">
              <w:rPr>
                <w:rFonts w:ascii="Times New Roman" w:hAnsi="Times New Roman" w:cs="Times New Roman"/>
                <w:sz w:val="24"/>
                <w:szCs w:val="24"/>
              </w:rPr>
              <w:t>235</w:t>
            </w:r>
            <w:r w:rsidRPr="00E1163B">
              <w:rPr>
                <w:rFonts w:ascii="Times New Roman" w:hAnsi="Times New Roman" w:cs="Times New Roman"/>
                <w:sz w:val="24"/>
                <w:szCs w:val="24"/>
              </w:rPr>
              <w:t xml:space="preserve"> единиц;</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удовлетворение потребности населения в перевозках автомобильным и железнодорожным транспортом в пригородном и межмуниципальном сообщении</w:t>
            </w:r>
          </w:p>
        </w:tc>
      </w:tr>
    </w:tbl>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1"/>
        <w:rPr>
          <w:rFonts w:ascii="Times New Roman" w:hAnsi="Times New Roman" w:cs="Times New Roman"/>
          <w:sz w:val="24"/>
          <w:szCs w:val="24"/>
        </w:rPr>
      </w:pPr>
      <w:r w:rsidRPr="00E1163B">
        <w:rPr>
          <w:rFonts w:ascii="Times New Roman" w:hAnsi="Times New Roman" w:cs="Times New Roman"/>
          <w:sz w:val="24"/>
          <w:szCs w:val="24"/>
        </w:rPr>
        <w:t>1. Общая характеристика социально-экономической сферы</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реализации Государственной программы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Смоленская область занимает выгодное геополитическое положение, способствующее развитию межрегионального сотрудничества и сотрудничества с ближним зарубежьем.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Смоленская область расположена почти в центре Восточно-Европейской равнины, на западе Российской Федерации. Около 30 процентов общей протяженности ее границ приходится на государственную границу Российской Федерации с Республикой Беларусь. </w:t>
      </w:r>
      <w:proofErr w:type="gramStart"/>
      <w:r w:rsidRPr="00E1163B">
        <w:rPr>
          <w:rFonts w:ascii="Times New Roman" w:hAnsi="Times New Roman" w:cs="Times New Roman"/>
          <w:sz w:val="24"/>
          <w:szCs w:val="24"/>
        </w:rPr>
        <w:t>На севере Смоленская область граничит с Псковской и Тверской областями, на востоке - с Московской и Калужской областями, на юго-востоке - с Брянской областью.</w:t>
      </w:r>
      <w:proofErr w:type="gramEnd"/>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Ситуация в транспортной системе определяется состоянием двух ее основных подсистем - транспортной и дорожной.</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Региональная неравномерность развития дорожной инфраструктуры ограничивает развитие единого экономического пространства региона и влияет на полноту освоения его ресурсов.</w:t>
      </w: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roofErr w:type="gramEnd"/>
      <w:r w:rsidRPr="00E1163B">
        <w:rPr>
          <w:rFonts w:ascii="Times New Roman" w:hAnsi="Times New Roman" w:cs="Times New Roman"/>
          <w:sz w:val="24"/>
          <w:szCs w:val="24"/>
        </w:rPr>
        <w:t xml:space="preserve"> За последние 10 лет темпы роста автомобилизации значительно опережают темпы </w:t>
      </w:r>
      <w:proofErr w:type="gramStart"/>
      <w:r w:rsidRPr="00E1163B">
        <w:rPr>
          <w:rFonts w:ascii="Times New Roman" w:hAnsi="Times New Roman" w:cs="Times New Roman"/>
          <w:sz w:val="24"/>
          <w:szCs w:val="24"/>
        </w:rPr>
        <w:t xml:space="preserve">роста </w:t>
      </w:r>
      <w:r w:rsidRPr="00E1163B">
        <w:rPr>
          <w:rFonts w:ascii="Times New Roman" w:hAnsi="Times New Roman" w:cs="Times New Roman"/>
          <w:sz w:val="24"/>
          <w:szCs w:val="24"/>
        </w:rPr>
        <w:lastRenderedPageBreak/>
        <w:t>протяженности сети автомобильных дорог</w:t>
      </w:r>
      <w:proofErr w:type="gramEnd"/>
      <w:r w:rsidRPr="00E1163B">
        <w:rPr>
          <w:rFonts w:ascii="Times New Roman" w:hAnsi="Times New Roman" w:cs="Times New Roman"/>
          <w:sz w:val="24"/>
          <w:szCs w:val="24"/>
        </w:rPr>
        <w:t>.</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Автомобильные дороги регионального и межмуниципального значения составляют важнейшую часть дорожной сети, степень развитости которой считается одним из основных факторов экономического развития. Сеть автомобильных дорог регионального и межмуниципального значения обеспечивает перевозки промышленных и сельскохозяйственных грузов, связь муниципальных районов между собой и с областным центром, а также имеет выход в другие регионы Российской Федерации и Республику Беларусь. Изменения в секторах экономики приводят к изменению состава транспортного потока и росту интенсивности движения. Поэтому без развития автомобильных дорог невозможно повышение инвестиционной привлекательности региона и достижение устойчивого экономического роста.</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2"/>
        <w:rPr>
          <w:rFonts w:ascii="Times New Roman" w:hAnsi="Times New Roman" w:cs="Times New Roman"/>
          <w:sz w:val="24"/>
          <w:szCs w:val="24"/>
        </w:rPr>
      </w:pPr>
      <w:r w:rsidRPr="00E1163B">
        <w:rPr>
          <w:rFonts w:ascii="Times New Roman" w:hAnsi="Times New Roman" w:cs="Times New Roman"/>
          <w:sz w:val="24"/>
          <w:szCs w:val="24"/>
        </w:rPr>
        <w:t>1.1. Общая характеристика состояния автомобильных дорог</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общего пользования регионального, межмуниципального</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и местного значения в Смоленской области</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Смоленской области и условия жизни населения.</w:t>
      </w: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Необходимыми условиями поддержания нормальной жизнедеятельности являются обеспечение содержания и ремонта дорожной сети Смоленской области, ее обустройство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proofErr w:type="gramEnd"/>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Содержание в надлежащем состоянии автомобильных дорог и дворовых территорий требует регулярного выполнения большого объема работ по очистке проезжей части дорог, тротуаров, обочин, дворовых территорий, по ямочному ремонту асфальтобетонного покрытия.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Значительная степень износа более 50 процентов автомобильных </w:t>
      </w:r>
      <w:proofErr w:type="gramStart"/>
      <w:r w:rsidRPr="00E1163B">
        <w:rPr>
          <w:rFonts w:ascii="Times New Roman" w:hAnsi="Times New Roman" w:cs="Times New Roman"/>
          <w:sz w:val="24"/>
          <w:szCs w:val="24"/>
        </w:rPr>
        <w:t>дорог</w:t>
      </w:r>
      <w:proofErr w:type="gramEnd"/>
      <w:r w:rsidRPr="00E1163B">
        <w:rPr>
          <w:rFonts w:ascii="Times New Roman" w:hAnsi="Times New Roman" w:cs="Times New Roman"/>
          <w:sz w:val="24"/>
          <w:szCs w:val="24"/>
        </w:rPr>
        <w:t xml:space="preserve"> как местного значения, так и населенных пунктов Смоленской области сложилась из-за недостаточного финансирования ремонтных работ в условиях постоянного увеличения интенсивности движения, роста парка транспортных средств и несоблюдения межремонтных сроков.</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В городах и районных центрах Смоленской области проживает 72,6% всего населения, в них сконцентрированы основные фонды предприятий промышленности, административные, торговые, культурные и научные учреждения, железнодорожные узлы, автовокзалы, основные транспортные мосты через крупные реки. При этом развитие улично-дорожной сети городов и районных центров отстает от темпов автомобилизации. За последние 10 - 12 лет увеличение протяженности улично-дорожной сети составило около 2 - 3%. При многократно увеличивавшейся нагрузке на улично-дорожную сеть из-за невыполнения работ по реконструкции, модернизации и ремонту наблюдается резкое ухудшение технического состояния улично-дорожной сети.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Недостаточное количество обходных дорог и отсутствие специальных маршрутов движения приводит к пропуску грузового транспорта по территориям жилой застройки в большинстве городов. Одновременно с этим улицы, являющиеся продолжением внегородских магистралей, имеют недостаточную ширину в зонах исторического центра. Дорожная одежда многих улиц не соответствует современным нагрузкам, в результате чего она интенсивно разрушается.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Часть автомобильных дорог местного значения не имеет твердого покрытия, </w:t>
      </w:r>
      <w:proofErr w:type="gramStart"/>
      <w:r w:rsidRPr="00E1163B">
        <w:rPr>
          <w:rFonts w:ascii="Times New Roman" w:hAnsi="Times New Roman" w:cs="Times New Roman"/>
          <w:sz w:val="24"/>
          <w:szCs w:val="24"/>
        </w:rPr>
        <w:t>а</w:t>
      </w:r>
      <w:proofErr w:type="gramEnd"/>
      <w:r w:rsidRPr="00E1163B">
        <w:rPr>
          <w:rFonts w:ascii="Times New Roman" w:hAnsi="Times New Roman" w:cs="Times New Roman"/>
          <w:sz w:val="24"/>
          <w:szCs w:val="24"/>
        </w:rPr>
        <w:t xml:space="preserve"> следовательно, лишена круглогодичной связи с сетью автомобильных дорог общего пользования.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Дворовые территории городских поселений Смоленской области находятся в неудовлетворительном состоянии, требуют капитального ремонта, а в сельских поселениях Смоленской области дворовые территории вообще не имеют благоустройства.</w:t>
      </w: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Протяженность автомобильных дорог общего пользования регионального и межмуниципального значения в Смоленской области по состоянию на 01.01.2012 составляла 8304 км, из них протяженность автомобильных дорог с усовершенствованным типом покрытия - 5779,8 км, автомобильных дорог с переходным и низшим типами - 2524,2 км.</w:t>
      </w:r>
      <w:proofErr w:type="gramEnd"/>
      <w:r w:rsidRPr="00E1163B">
        <w:rPr>
          <w:rFonts w:ascii="Times New Roman" w:hAnsi="Times New Roman" w:cs="Times New Roman"/>
          <w:sz w:val="24"/>
          <w:szCs w:val="24"/>
        </w:rPr>
        <w:t xml:space="preserve"> В сети автомобильных дорог эксплуатируется 333 мостовых сооружения общей длиной 16515,8 п. </w:t>
      </w:r>
      <w:proofErr w:type="gramStart"/>
      <w:r w:rsidRPr="00E1163B">
        <w:rPr>
          <w:rFonts w:ascii="Times New Roman" w:hAnsi="Times New Roman" w:cs="Times New Roman"/>
          <w:sz w:val="24"/>
          <w:szCs w:val="24"/>
        </w:rPr>
        <w:t>м</w:t>
      </w:r>
      <w:proofErr w:type="gramEnd"/>
      <w:r w:rsidRPr="00E1163B">
        <w:rPr>
          <w:rFonts w:ascii="Times New Roman" w:hAnsi="Times New Roman" w:cs="Times New Roman"/>
          <w:sz w:val="24"/>
          <w:szCs w:val="24"/>
        </w:rPr>
        <w:t xml:space="preserve">, из них 102 мостовых </w:t>
      </w:r>
      <w:r w:rsidRPr="00E1163B">
        <w:rPr>
          <w:rFonts w:ascii="Times New Roman" w:hAnsi="Times New Roman" w:cs="Times New Roman"/>
          <w:sz w:val="24"/>
          <w:szCs w:val="24"/>
        </w:rPr>
        <w:lastRenderedPageBreak/>
        <w:t>сооружения имеют габариты, не соответствующие категориям дорог, 31 мостовое сооружение имеет ограниченную грузоподъемность, 11 являются временными мостовыми сооружениями.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Для сравнения: общая протяженность автомобильных дорог регионального и межмуниципального значения Брянской области на 01.01.2012 составляла 5982,48 км, из них 5638,3 км - с усовершенствованным типом покрытия.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Таким образом, в Смоленской области протяженность автомобильных дорог с усовершенствованным типом покрытия составляет 69,6 процента, а в Брянской области - 94,25 процента.</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На автомобильных дорогах регионального значения Брянской области эксплуатируется 290 мостовых сооружений общей протяженностью 12,96 км. Требуют капитального ремонта 25 мостовых сооружений, планово-предупредительного ремонта - 167, или 66,2 процента. В Смоленской области капитального ремонта и планово-предупредительного ремонта требует 43,2 процента мостовых сооружений.</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Расчетная нормативная протяженность автомобильных дорог общего пользования регионального и межмуниципального значения, подлежащих </w:t>
      </w:r>
      <w:proofErr w:type="gramStart"/>
      <w:r w:rsidRPr="00E1163B">
        <w:rPr>
          <w:rFonts w:ascii="Times New Roman" w:hAnsi="Times New Roman" w:cs="Times New Roman"/>
          <w:sz w:val="24"/>
          <w:szCs w:val="24"/>
        </w:rPr>
        <w:t>ежегодному капитальному</w:t>
      </w:r>
      <w:proofErr w:type="gramEnd"/>
      <w:r w:rsidRPr="00E1163B">
        <w:rPr>
          <w:rFonts w:ascii="Times New Roman" w:hAnsi="Times New Roman" w:cs="Times New Roman"/>
          <w:sz w:val="24"/>
          <w:szCs w:val="24"/>
        </w:rPr>
        <w:t xml:space="preserve"> ремонту и ремонту, определенная в соответствии с </w:t>
      </w:r>
      <w:hyperlink r:id="rId56" w:history="1">
        <w:r w:rsidRPr="00E1163B">
          <w:rPr>
            <w:rFonts w:ascii="Times New Roman" w:hAnsi="Times New Roman" w:cs="Times New Roman"/>
            <w:sz w:val="24"/>
            <w:szCs w:val="24"/>
          </w:rPr>
          <w:t>Постановлением</w:t>
        </w:r>
      </w:hyperlink>
      <w:r w:rsidRPr="00E1163B">
        <w:rPr>
          <w:rFonts w:ascii="Times New Roman" w:hAnsi="Times New Roman" w:cs="Times New Roman"/>
          <w:sz w:val="24"/>
          <w:szCs w:val="24"/>
        </w:rPr>
        <w:t xml:space="preserve"> Правительства Российской Федерации от 23.08.2007 N 539 "О нормативах денежных затрат на содержание и ремонт автомобильных дорог федерального значения и правилах их расчета", составляет 1409 км, в том числе протяженность автомобильных дорог, подлежащих капитальному ремонту, - 704 км, подлежащих ремонту, - 705 км.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Фактически отремонтировано за 2009 - 2011 годы 174,4 км автомобильных дорог.</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Согласно предоставленной муниципальными образованиями Смоленской области информации по состоянию на 2012 год в 17 муниципальных районах 66 автомобильных дорог местного значения не имели твердого покрытия, общая протяженность их составляла 191,63 км. На территории, не имеющей выхода на сеть автомобильных дорог общего пользования, проживает 24923 человека, около 70 населенных пунктов не обеспечены круглогодичной связью с дорожной сетью общего пользования. В указанных населенных пунктах размещены животноводческие комплексы и сельхозпредприятия, разрабатываются программы по развитию сельских территорий. В каждом населенном пункте численность жителей превышает 125 человек.</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Представленные в </w:t>
      </w:r>
      <w:hyperlink w:anchor="P171" w:history="1">
        <w:r w:rsidRPr="00E1163B">
          <w:rPr>
            <w:rFonts w:ascii="Times New Roman" w:hAnsi="Times New Roman" w:cs="Times New Roman"/>
            <w:sz w:val="24"/>
            <w:szCs w:val="24"/>
          </w:rPr>
          <w:t>таблице 1</w:t>
        </w:r>
      </w:hyperlink>
      <w:r w:rsidRPr="00E1163B">
        <w:rPr>
          <w:rFonts w:ascii="Times New Roman" w:hAnsi="Times New Roman" w:cs="Times New Roman"/>
          <w:sz w:val="24"/>
          <w:szCs w:val="24"/>
        </w:rPr>
        <w:t xml:space="preserve"> показатели свидетельствуют о неразрывной связи между сокращением количества сельских населенных пунктов, убылью сельского населения и отсутствием связи по автомобильным дорогам общего пользования с твердым покрытием. Информация представлена смоленским областным государственным бюджетным учреждением "Управление областных автомобильных дорог" по состоянию на 1 января 2012 года.</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right"/>
        <w:outlineLvl w:val="3"/>
        <w:rPr>
          <w:rFonts w:ascii="Times New Roman" w:hAnsi="Times New Roman" w:cs="Times New Roman"/>
          <w:sz w:val="24"/>
          <w:szCs w:val="24"/>
        </w:rPr>
      </w:pPr>
      <w:bookmarkStart w:id="1" w:name="P171"/>
      <w:bookmarkEnd w:id="1"/>
      <w:r w:rsidRPr="00E1163B">
        <w:rPr>
          <w:rFonts w:ascii="Times New Roman" w:hAnsi="Times New Roman" w:cs="Times New Roman"/>
          <w:sz w:val="24"/>
          <w:szCs w:val="24"/>
        </w:rPr>
        <w:t>Таблица 1</w:t>
      </w:r>
    </w:p>
    <w:p w:rsidR="00F25533" w:rsidRPr="00E1163B" w:rsidRDefault="00F2553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967"/>
        <w:gridCol w:w="1275"/>
        <w:gridCol w:w="1134"/>
        <w:gridCol w:w="1134"/>
        <w:gridCol w:w="1134"/>
      </w:tblGrid>
      <w:tr w:rsidR="00F25533" w:rsidRPr="00E1163B" w:rsidTr="00272CB3">
        <w:tc>
          <w:tcPr>
            <w:tcW w:w="62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N </w:t>
            </w:r>
            <w:proofErr w:type="spellStart"/>
            <w:proofErr w:type="gramStart"/>
            <w:r w:rsidRPr="00E1163B">
              <w:rPr>
                <w:rFonts w:ascii="Times New Roman" w:hAnsi="Times New Roman" w:cs="Times New Roman"/>
                <w:sz w:val="24"/>
                <w:szCs w:val="24"/>
              </w:rPr>
              <w:t>п</w:t>
            </w:r>
            <w:proofErr w:type="spellEnd"/>
            <w:proofErr w:type="gramEnd"/>
            <w:r w:rsidRPr="00E1163B">
              <w:rPr>
                <w:rFonts w:ascii="Times New Roman" w:hAnsi="Times New Roman" w:cs="Times New Roman"/>
                <w:sz w:val="24"/>
                <w:szCs w:val="24"/>
              </w:rPr>
              <w:t>/</w:t>
            </w:r>
            <w:proofErr w:type="spellStart"/>
            <w:r w:rsidRPr="00E1163B">
              <w:rPr>
                <w:rFonts w:ascii="Times New Roman" w:hAnsi="Times New Roman" w:cs="Times New Roman"/>
                <w:sz w:val="24"/>
                <w:szCs w:val="24"/>
              </w:rPr>
              <w:t>п</w:t>
            </w:r>
            <w:proofErr w:type="spellEnd"/>
          </w:p>
        </w:tc>
        <w:tc>
          <w:tcPr>
            <w:tcW w:w="4967"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Наименование показателя</w:t>
            </w:r>
          </w:p>
        </w:tc>
        <w:tc>
          <w:tcPr>
            <w:tcW w:w="1275"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2007 год</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2010 год</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2011 год</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2012 год</w:t>
            </w:r>
          </w:p>
        </w:tc>
      </w:tr>
      <w:tr w:rsidR="00F25533" w:rsidRPr="00E1163B" w:rsidTr="00272CB3">
        <w:tc>
          <w:tcPr>
            <w:tcW w:w="624"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1.</w:t>
            </w:r>
          </w:p>
        </w:tc>
        <w:tc>
          <w:tcPr>
            <w:tcW w:w="4967"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Транспортный разрыв по автомобильным дорогам с твердым покрытием до населенных пунктов (убывающий в результате сокращения сельских населенных пунктов) (</w:t>
            </w:r>
            <w:proofErr w:type="gramStart"/>
            <w:r w:rsidRPr="00E1163B">
              <w:rPr>
                <w:rFonts w:ascii="Times New Roman" w:hAnsi="Times New Roman" w:cs="Times New Roman"/>
                <w:sz w:val="24"/>
                <w:szCs w:val="24"/>
              </w:rPr>
              <w:t>км</w:t>
            </w:r>
            <w:proofErr w:type="gramEnd"/>
            <w:r w:rsidRPr="00E1163B">
              <w:rPr>
                <w:rFonts w:ascii="Times New Roman" w:hAnsi="Times New Roman" w:cs="Times New Roman"/>
                <w:sz w:val="24"/>
                <w:szCs w:val="24"/>
              </w:rPr>
              <w:t>)</w:t>
            </w:r>
          </w:p>
        </w:tc>
        <w:tc>
          <w:tcPr>
            <w:tcW w:w="1275"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3875,2</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3582,9</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3483,4</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3285,2</w:t>
            </w:r>
          </w:p>
        </w:tc>
      </w:tr>
      <w:tr w:rsidR="00F25533" w:rsidRPr="00E1163B" w:rsidTr="00272CB3">
        <w:tc>
          <w:tcPr>
            <w:tcW w:w="624"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2.</w:t>
            </w:r>
          </w:p>
        </w:tc>
        <w:tc>
          <w:tcPr>
            <w:tcW w:w="4967"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Численность жителей (чел.)</w:t>
            </w:r>
          </w:p>
        </w:tc>
        <w:tc>
          <w:tcPr>
            <w:tcW w:w="1275"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15696</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13667</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12572</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11749</w:t>
            </w:r>
          </w:p>
        </w:tc>
      </w:tr>
      <w:tr w:rsidR="00F25533" w:rsidRPr="00E1163B" w:rsidTr="00272CB3">
        <w:tc>
          <w:tcPr>
            <w:tcW w:w="624"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3.</w:t>
            </w:r>
          </w:p>
        </w:tc>
        <w:tc>
          <w:tcPr>
            <w:tcW w:w="4967"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Количество населенных пунктов (ед.)</w:t>
            </w:r>
          </w:p>
        </w:tc>
        <w:tc>
          <w:tcPr>
            <w:tcW w:w="1275"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1360</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1254</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1224</w:t>
            </w:r>
          </w:p>
        </w:tc>
        <w:tc>
          <w:tcPr>
            <w:tcW w:w="1134"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1137</w:t>
            </w:r>
          </w:p>
        </w:tc>
      </w:tr>
    </w:tbl>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В Брянской области 1063 населенных пункта не имеют круглогодичной связи с сетью автомобильных дорог общего пользования, во Владимирской области - 764 населенных пункта, в Тверской области - 2350 населенных пунктов.</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В муниципальных образованиях Смоленской области сложилась следующая ситуация в </w:t>
      </w:r>
      <w:r w:rsidRPr="00E1163B">
        <w:rPr>
          <w:rFonts w:ascii="Times New Roman" w:hAnsi="Times New Roman" w:cs="Times New Roman"/>
          <w:sz w:val="24"/>
          <w:szCs w:val="24"/>
        </w:rPr>
        <w:lastRenderedPageBreak/>
        <w:t>отношении улично-дорожной сети (информация представлена муниципальными образованиями по состоянию на 01.03.2012):</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общая протяженность автомобильных дорог населенных пунктов составляет 8091 км, из них 25 процентов имеют асфальтобетонное покрытие, 23 процента - песчано-гравийное покрытие, 52 процента - грунтовое;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в отношении благоустройства: общая площадь дворовых территорий многоквартирных домов составляет 4953470 кв. м, из них имеют асфальтобетонное покрытие 32,34 процента, песчано-гравийное - 10,46 процента, грунтовое - 57,2 процента. Общая площадь проездов к дворовым территориям многоквартирных домов составляет 1440236 кв. м, из них 63 процента имеют асфальтобетонное покрытие, 11 процентов - песчано-гравийное, 26 процентов - грунтовое.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По Вяземскому городскому поселению Вяземского района Смоленской области и Ельнинскому городскому поселению Ельнинского района Смоленской области, на территории которых расположены города, удостоенные почетного звания Российской Федерации "Город воинской славы", наблюдается следующая ситуация:</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right"/>
        <w:outlineLvl w:val="3"/>
        <w:rPr>
          <w:rFonts w:ascii="Times New Roman" w:hAnsi="Times New Roman" w:cs="Times New Roman"/>
          <w:sz w:val="24"/>
          <w:szCs w:val="24"/>
        </w:rPr>
      </w:pPr>
      <w:r w:rsidRPr="00E1163B">
        <w:rPr>
          <w:rFonts w:ascii="Times New Roman" w:hAnsi="Times New Roman" w:cs="Times New Roman"/>
          <w:sz w:val="24"/>
          <w:szCs w:val="24"/>
        </w:rPr>
        <w:t>Таблица 2</w:t>
      </w:r>
    </w:p>
    <w:p w:rsidR="00F25533" w:rsidRPr="00E1163B" w:rsidRDefault="00F2553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294"/>
        <w:gridCol w:w="992"/>
        <w:gridCol w:w="2552"/>
        <w:gridCol w:w="1559"/>
        <w:gridCol w:w="1417"/>
      </w:tblGrid>
      <w:tr w:rsidR="00F25533" w:rsidRPr="00E1163B" w:rsidTr="0037572E">
        <w:tc>
          <w:tcPr>
            <w:tcW w:w="454" w:type="dxa"/>
            <w:vMerge w:val="restart"/>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N </w:t>
            </w:r>
            <w:proofErr w:type="spellStart"/>
            <w:proofErr w:type="gramStart"/>
            <w:r w:rsidRPr="00E1163B">
              <w:rPr>
                <w:rFonts w:ascii="Times New Roman" w:hAnsi="Times New Roman" w:cs="Times New Roman"/>
                <w:sz w:val="24"/>
                <w:szCs w:val="24"/>
              </w:rPr>
              <w:t>п</w:t>
            </w:r>
            <w:proofErr w:type="spellEnd"/>
            <w:proofErr w:type="gramEnd"/>
            <w:r w:rsidRPr="00E1163B">
              <w:rPr>
                <w:rFonts w:ascii="Times New Roman" w:hAnsi="Times New Roman" w:cs="Times New Roman"/>
                <w:sz w:val="24"/>
                <w:szCs w:val="24"/>
              </w:rPr>
              <w:t>/</w:t>
            </w:r>
            <w:proofErr w:type="spellStart"/>
            <w:r w:rsidRPr="00E1163B">
              <w:rPr>
                <w:rFonts w:ascii="Times New Roman" w:hAnsi="Times New Roman" w:cs="Times New Roman"/>
                <w:sz w:val="24"/>
                <w:szCs w:val="24"/>
              </w:rPr>
              <w:t>п</w:t>
            </w:r>
            <w:proofErr w:type="spellEnd"/>
          </w:p>
        </w:tc>
        <w:tc>
          <w:tcPr>
            <w:tcW w:w="3294" w:type="dxa"/>
            <w:vMerge w:val="restart"/>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Наименование городского поселения</w:t>
            </w:r>
          </w:p>
        </w:tc>
        <w:tc>
          <w:tcPr>
            <w:tcW w:w="6520" w:type="dxa"/>
            <w:gridSpan w:val="4"/>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Протяженность улично-дорожной сети (</w:t>
            </w:r>
            <w:proofErr w:type="gramStart"/>
            <w:r w:rsidRPr="00E1163B">
              <w:rPr>
                <w:rFonts w:ascii="Times New Roman" w:hAnsi="Times New Roman" w:cs="Times New Roman"/>
                <w:sz w:val="24"/>
                <w:szCs w:val="24"/>
              </w:rPr>
              <w:t>км</w:t>
            </w:r>
            <w:proofErr w:type="gramEnd"/>
            <w:r w:rsidRPr="00E1163B">
              <w:rPr>
                <w:rFonts w:ascii="Times New Roman" w:hAnsi="Times New Roman" w:cs="Times New Roman"/>
                <w:sz w:val="24"/>
                <w:szCs w:val="24"/>
              </w:rPr>
              <w:t>)</w:t>
            </w:r>
          </w:p>
        </w:tc>
      </w:tr>
      <w:tr w:rsidR="00F25533" w:rsidRPr="00E1163B" w:rsidTr="0037572E">
        <w:tc>
          <w:tcPr>
            <w:tcW w:w="454" w:type="dxa"/>
            <w:vMerge/>
          </w:tcPr>
          <w:p w:rsidR="00F25533" w:rsidRPr="00E1163B" w:rsidRDefault="00F25533">
            <w:pPr>
              <w:rPr>
                <w:sz w:val="24"/>
                <w:szCs w:val="24"/>
              </w:rPr>
            </w:pPr>
          </w:p>
        </w:tc>
        <w:tc>
          <w:tcPr>
            <w:tcW w:w="3294" w:type="dxa"/>
            <w:vMerge/>
          </w:tcPr>
          <w:p w:rsidR="00F25533" w:rsidRPr="00E1163B" w:rsidRDefault="00F25533">
            <w:pPr>
              <w:rPr>
                <w:sz w:val="24"/>
                <w:szCs w:val="24"/>
              </w:rPr>
            </w:pPr>
          </w:p>
        </w:tc>
        <w:tc>
          <w:tcPr>
            <w:tcW w:w="992" w:type="dxa"/>
            <w:vMerge w:val="restart"/>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всего</w:t>
            </w:r>
          </w:p>
        </w:tc>
        <w:tc>
          <w:tcPr>
            <w:tcW w:w="5528" w:type="dxa"/>
            <w:gridSpan w:val="3"/>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из них</w:t>
            </w:r>
          </w:p>
        </w:tc>
      </w:tr>
      <w:tr w:rsidR="00F25533" w:rsidRPr="00E1163B" w:rsidTr="0037572E">
        <w:tc>
          <w:tcPr>
            <w:tcW w:w="454" w:type="dxa"/>
            <w:vMerge/>
          </w:tcPr>
          <w:p w:rsidR="00F25533" w:rsidRPr="00E1163B" w:rsidRDefault="00F25533">
            <w:pPr>
              <w:rPr>
                <w:sz w:val="24"/>
                <w:szCs w:val="24"/>
              </w:rPr>
            </w:pPr>
          </w:p>
        </w:tc>
        <w:tc>
          <w:tcPr>
            <w:tcW w:w="3294" w:type="dxa"/>
            <w:vMerge/>
          </w:tcPr>
          <w:p w:rsidR="00F25533" w:rsidRPr="00E1163B" w:rsidRDefault="00F25533">
            <w:pPr>
              <w:rPr>
                <w:sz w:val="24"/>
                <w:szCs w:val="24"/>
              </w:rPr>
            </w:pPr>
          </w:p>
        </w:tc>
        <w:tc>
          <w:tcPr>
            <w:tcW w:w="992" w:type="dxa"/>
            <w:vMerge/>
          </w:tcPr>
          <w:p w:rsidR="00F25533" w:rsidRPr="00E1163B" w:rsidRDefault="00F25533">
            <w:pPr>
              <w:rPr>
                <w:sz w:val="24"/>
                <w:szCs w:val="24"/>
              </w:rPr>
            </w:pPr>
          </w:p>
        </w:tc>
        <w:tc>
          <w:tcPr>
            <w:tcW w:w="2552"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с асфальтобетонным покрытием</w:t>
            </w:r>
          </w:p>
        </w:tc>
        <w:tc>
          <w:tcPr>
            <w:tcW w:w="155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с песчано-гравийным покрытием</w:t>
            </w:r>
          </w:p>
        </w:tc>
        <w:tc>
          <w:tcPr>
            <w:tcW w:w="1417"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с грунтовым покрытием</w:t>
            </w:r>
          </w:p>
        </w:tc>
      </w:tr>
      <w:tr w:rsidR="00F25533" w:rsidRPr="00E1163B" w:rsidTr="0037572E">
        <w:tc>
          <w:tcPr>
            <w:tcW w:w="454"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1.</w:t>
            </w:r>
          </w:p>
        </w:tc>
        <w:tc>
          <w:tcPr>
            <w:tcW w:w="3294"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Вяземское городское поселение Вяземского района Смоленской области</w:t>
            </w:r>
          </w:p>
        </w:tc>
        <w:tc>
          <w:tcPr>
            <w:tcW w:w="992"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124,791</w:t>
            </w:r>
          </w:p>
        </w:tc>
        <w:tc>
          <w:tcPr>
            <w:tcW w:w="2552"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83,7</w:t>
            </w:r>
          </w:p>
        </w:tc>
        <w:tc>
          <w:tcPr>
            <w:tcW w:w="155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35,872</w:t>
            </w:r>
          </w:p>
        </w:tc>
        <w:tc>
          <w:tcPr>
            <w:tcW w:w="1417"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5,219</w:t>
            </w:r>
          </w:p>
        </w:tc>
      </w:tr>
      <w:tr w:rsidR="00F25533" w:rsidRPr="00E1163B" w:rsidTr="0037572E">
        <w:tc>
          <w:tcPr>
            <w:tcW w:w="454"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2.</w:t>
            </w:r>
          </w:p>
        </w:tc>
        <w:tc>
          <w:tcPr>
            <w:tcW w:w="3294" w:type="dxa"/>
          </w:tcPr>
          <w:p w:rsidR="00F25533" w:rsidRPr="00E1163B" w:rsidRDefault="00F25533">
            <w:pPr>
              <w:pStyle w:val="ConsPlusNormal"/>
              <w:jc w:val="both"/>
              <w:rPr>
                <w:rFonts w:ascii="Times New Roman" w:hAnsi="Times New Roman" w:cs="Times New Roman"/>
                <w:sz w:val="24"/>
                <w:szCs w:val="24"/>
              </w:rPr>
            </w:pPr>
            <w:proofErr w:type="spellStart"/>
            <w:r w:rsidRPr="00E1163B">
              <w:rPr>
                <w:rFonts w:ascii="Times New Roman" w:hAnsi="Times New Roman" w:cs="Times New Roman"/>
                <w:sz w:val="24"/>
                <w:szCs w:val="24"/>
              </w:rPr>
              <w:t>Ельнинское</w:t>
            </w:r>
            <w:proofErr w:type="spellEnd"/>
            <w:r w:rsidRPr="00E1163B">
              <w:rPr>
                <w:rFonts w:ascii="Times New Roman" w:hAnsi="Times New Roman" w:cs="Times New Roman"/>
                <w:sz w:val="24"/>
                <w:szCs w:val="24"/>
              </w:rPr>
              <w:t xml:space="preserve"> городское поселение Ельнинского района Смоленской области</w:t>
            </w:r>
          </w:p>
        </w:tc>
        <w:tc>
          <w:tcPr>
            <w:tcW w:w="992"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66,48</w:t>
            </w:r>
          </w:p>
        </w:tc>
        <w:tc>
          <w:tcPr>
            <w:tcW w:w="2552"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32,661</w:t>
            </w:r>
          </w:p>
        </w:tc>
        <w:tc>
          <w:tcPr>
            <w:tcW w:w="155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2,375</w:t>
            </w:r>
          </w:p>
        </w:tc>
        <w:tc>
          <w:tcPr>
            <w:tcW w:w="1417"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31,447</w:t>
            </w:r>
          </w:p>
        </w:tc>
      </w:tr>
    </w:tbl>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Реализация ведомственных целевых программ в 2012 году привела к незначительному улучшению следующих показателей:</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протяженность построенных и реконструируемых автомобильных дорог общего пользования регионального и межмуниципального значения (составила 1,7 км);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протяженность отремонтированных автомобильных дорог общего пользования регионального и межмуниципального значения (составила 127,4 км);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протяженность отремонтированных автомобильных дорог общего пользования населенных пунктов (составила 101 км);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протяженность отремонтированных </w:t>
      </w:r>
      <w:proofErr w:type="gramStart"/>
      <w:r w:rsidRPr="00E1163B">
        <w:rPr>
          <w:rFonts w:ascii="Times New Roman" w:hAnsi="Times New Roman" w:cs="Times New Roman"/>
          <w:sz w:val="24"/>
          <w:szCs w:val="24"/>
        </w:rPr>
        <w:t>участков автомобильных дорог общего пользования местного значения</w:t>
      </w:r>
      <w:proofErr w:type="gramEnd"/>
      <w:r w:rsidRPr="00E1163B">
        <w:rPr>
          <w:rFonts w:ascii="Times New Roman" w:hAnsi="Times New Roman" w:cs="Times New Roman"/>
          <w:sz w:val="24"/>
          <w:szCs w:val="24"/>
        </w:rPr>
        <w:t xml:space="preserve"> в границах Вяземского городского поселения Вяземского района Смоленской области (составила 2,45 км);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протяженность отремонтированных </w:t>
      </w:r>
      <w:proofErr w:type="gramStart"/>
      <w:r w:rsidRPr="00E1163B">
        <w:rPr>
          <w:rFonts w:ascii="Times New Roman" w:hAnsi="Times New Roman" w:cs="Times New Roman"/>
          <w:sz w:val="24"/>
          <w:szCs w:val="24"/>
        </w:rPr>
        <w:t>участков автомобильных дорог общего пользования местного значения</w:t>
      </w:r>
      <w:proofErr w:type="gramEnd"/>
      <w:r w:rsidRPr="00E1163B">
        <w:rPr>
          <w:rFonts w:ascii="Times New Roman" w:hAnsi="Times New Roman" w:cs="Times New Roman"/>
          <w:sz w:val="24"/>
          <w:szCs w:val="24"/>
        </w:rPr>
        <w:t xml:space="preserve"> в границах Ельнинского городского поселения Ельнинского района Смоленской области (составила 4,4 км);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площадь отремонтированных дворовых территорий многоквартирных домов, проездов к дворовым территориям многоквартирных домов населенных пунктов (составила 236630 кв. 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Сведения об объемах ввода в эксплуатацию после строительства и </w:t>
      </w:r>
      <w:proofErr w:type="gramStart"/>
      <w:r w:rsidRPr="00E1163B">
        <w:rPr>
          <w:rFonts w:ascii="Times New Roman" w:hAnsi="Times New Roman" w:cs="Times New Roman"/>
          <w:sz w:val="24"/>
          <w:szCs w:val="24"/>
        </w:rPr>
        <w:t>реконструкции</w:t>
      </w:r>
      <w:proofErr w:type="gramEnd"/>
      <w:r w:rsidRPr="00E1163B">
        <w:rPr>
          <w:rFonts w:ascii="Times New Roman" w:hAnsi="Times New Roman" w:cs="Times New Roman"/>
          <w:sz w:val="24"/>
          <w:szCs w:val="24"/>
        </w:rPr>
        <w:t xml:space="preserve"> автомобильных дорог общего пользования регионального, межмуниципального и местного значения за период 2003 - 2012 годов представлены в </w:t>
      </w:r>
      <w:hyperlink w:anchor="P237" w:history="1">
        <w:r w:rsidRPr="00E1163B">
          <w:rPr>
            <w:rFonts w:ascii="Times New Roman" w:hAnsi="Times New Roman" w:cs="Times New Roman"/>
            <w:sz w:val="24"/>
            <w:szCs w:val="24"/>
          </w:rPr>
          <w:t>таблице 3</w:t>
        </w:r>
      </w:hyperlink>
      <w:r w:rsidRPr="00E1163B">
        <w:rPr>
          <w:rFonts w:ascii="Times New Roman" w:hAnsi="Times New Roman" w:cs="Times New Roman"/>
          <w:sz w:val="24"/>
          <w:szCs w:val="24"/>
        </w:rPr>
        <w:t>.</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right"/>
        <w:outlineLvl w:val="3"/>
        <w:rPr>
          <w:rFonts w:ascii="Times New Roman" w:hAnsi="Times New Roman" w:cs="Times New Roman"/>
          <w:sz w:val="24"/>
          <w:szCs w:val="24"/>
        </w:rPr>
      </w:pPr>
      <w:bookmarkStart w:id="2" w:name="P237"/>
      <w:bookmarkEnd w:id="2"/>
      <w:r w:rsidRPr="00E1163B">
        <w:rPr>
          <w:rFonts w:ascii="Times New Roman" w:hAnsi="Times New Roman" w:cs="Times New Roman"/>
          <w:sz w:val="24"/>
          <w:szCs w:val="24"/>
        </w:rPr>
        <w:t>Таблица 3</w:t>
      </w:r>
    </w:p>
    <w:p w:rsidR="00F25533" w:rsidRPr="00E1163B" w:rsidRDefault="00F25533">
      <w:pPr>
        <w:pStyle w:val="ConsPlusNormal"/>
        <w:jc w:val="center"/>
        <w:rPr>
          <w:rFonts w:ascii="Times New Roman" w:hAnsi="Times New Roman" w:cs="Times New Roman"/>
          <w:sz w:val="24"/>
          <w:szCs w:val="24"/>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2"/>
        <w:gridCol w:w="851"/>
        <w:gridCol w:w="708"/>
        <w:gridCol w:w="709"/>
        <w:gridCol w:w="709"/>
        <w:gridCol w:w="709"/>
        <w:gridCol w:w="708"/>
        <w:gridCol w:w="709"/>
        <w:gridCol w:w="709"/>
        <w:gridCol w:w="709"/>
        <w:gridCol w:w="850"/>
        <w:gridCol w:w="709"/>
      </w:tblGrid>
      <w:tr w:rsidR="00F25533" w:rsidRPr="00E1163B" w:rsidTr="0037572E">
        <w:tc>
          <w:tcPr>
            <w:tcW w:w="2472" w:type="dxa"/>
            <w:vMerge w:val="restart"/>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Показатели и индикаторы</w:t>
            </w:r>
          </w:p>
        </w:tc>
        <w:tc>
          <w:tcPr>
            <w:tcW w:w="851" w:type="dxa"/>
            <w:vMerge w:val="restart"/>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2003 - 2012 годы</w:t>
            </w:r>
          </w:p>
        </w:tc>
        <w:tc>
          <w:tcPr>
            <w:tcW w:w="7229" w:type="dxa"/>
            <w:gridSpan w:val="10"/>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В том числе</w:t>
            </w:r>
          </w:p>
        </w:tc>
      </w:tr>
      <w:tr w:rsidR="00F25533" w:rsidRPr="00E1163B" w:rsidTr="0037572E">
        <w:tc>
          <w:tcPr>
            <w:tcW w:w="2472" w:type="dxa"/>
            <w:vMerge/>
          </w:tcPr>
          <w:p w:rsidR="00F25533" w:rsidRPr="00E1163B" w:rsidRDefault="00F25533">
            <w:pPr>
              <w:rPr>
                <w:sz w:val="24"/>
                <w:szCs w:val="24"/>
              </w:rPr>
            </w:pPr>
          </w:p>
        </w:tc>
        <w:tc>
          <w:tcPr>
            <w:tcW w:w="851" w:type="dxa"/>
            <w:vMerge/>
          </w:tcPr>
          <w:p w:rsidR="00F25533" w:rsidRPr="00E1163B" w:rsidRDefault="00F25533">
            <w:pPr>
              <w:rPr>
                <w:sz w:val="24"/>
                <w:szCs w:val="24"/>
              </w:rPr>
            </w:pPr>
          </w:p>
        </w:tc>
        <w:tc>
          <w:tcPr>
            <w:tcW w:w="708"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2003 год</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2004 год</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2005 год</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2006 год</w:t>
            </w:r>
          </w:p>
        </w:tc>
        <w:tc>
          <w:tcPr>
            <w:tcW w:w="708"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2007 год</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2008 год</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2009 год</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2010 год</w:t>
            </w:r>
          </w:p>
        </w:tc>
        <w:tc>
          <w:tcPr>
            <w:tcW w:w="850"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2011 год</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2012 год</w:t>
            </w:r>
          </w:p>
        </w:tc>
      </w:tr>
      <w:tr w:rsidR="00F25533" w:rsidRPr="00E1163B" w:rsidTr="0037572E">
        <w:tc>
          <w:tcPr>
            <w:tcW w:w="2472"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Объемы ввода в эксплуатацию после строительства и </w:t>
            </w:r>
            <w:proofErr w:type="gramStart"/>
            <w:r w:rsidRPr="00E1163B">
              <w:rPr>
                <w:rFonts w:ascii="Times New Roman" w:hAnsi="Times New Roman" w:cs="Times New Roman"/>
                <w:sz w:val="24"/>
                <w:szCs w:val="24"/>
              </w:rPr>
              <w:t>реконструкции</w:t>
            </w:r>
            <w:proofErr w:type="gramEnd"/>
            <w:r w:rsidRPr="00E1163B">
              <w:rPr>
                <w:rFonts w:ascii="Times New Roman" w:hAnsi="Times New Roman" w:cs="Times New Roman"/>
                <w:sz w:val="24"/>
                <w:szCs w:val="24"/>
              </w:rPr>
              <w:t xml:space="preserve"> автомобильных дорог общего пользования регионального (межмуниципального) и местного значения, в том числе (км):</w:t>
            </w:r>
          </w:p>
        </w:tc>
        <w:tc>
          <w:tcPr>
            <w:tcW w:w="851"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82,875</w:t>
            </w:r>
          </w:p>
        </w:tc>
        <w:tc>
          <w:tcPr>
            <w:tcW w:w="708"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4,39</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4,61</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9,15</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7,5</w:t>
            </w:r>
          </w:p>
        </w:tc>
        <w:tc>
          <w:tcPr>
            <w:tcW w:w="708"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12,55</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13</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6,089</w:t>
            </w:r>
          </w:p>
        </w:tc>
        <w:tc>
          <w:tcPr>
            <w:tcW w:w="850"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16,352</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9,234</w:t>
            </w:r>
          </w:p>
        </w:tc>
      </w:tr>
      <w:tr w:rsidR="00F25533" w:rsidRPr="00E1163B" w:rsidTr="0037572E">
        <w:tc>
          <w:tcPr>
            <w:tcW w:w="2472"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автомобильных дорог общего пользования регионального (межмуниципального) значения (</w:t>
            </w:r>
            <w:proofErr w:type="gramStart"/>
            <w:r w:rsidRPr="00E1163B">
              <w:rPr>
                <w:rFonts w:ascii="Times New Roman" w:hAnsi="Times New Roman" w:cs="Times New Roman"/>
                <w:sz w:val="24"/>
                <w:szCs w:val="24"/>
              </w:rPr>
              <w:t>км</w:t>
            </w:r>
            <w:proofErr w:type="gramEnd"/>
            <w:r w:rsidRPr="00E1163B">
              <w:rPr>
                <w:rFonts w:ascii="Times New Roman" w:hAnsi="Times New Roman" w:cs="Times New Roman"/>
                <w:sz w:val="24"/>
                <w:szCs w:val="24"/>
              </w:rPr>
              <w:t>)</w:t>
            </w:r>
          </w:p>
        </w:tc>
        <w:tc>
          <w:tcPr>
            <w:tcW w:w="851"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65,47</w:t>
            </w:r>
          </w:p>
        </w:tc>
        <w:tc>
          <w:tcPr>
            <w:tcW w:w="708"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4,39</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4,61</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9,15</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7,5</w:t>
            </w:r>
          </w:p>
        </w:tc>
        <w:tc>
          <w:tcPr>
            <w:tcW w:w="708"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12,55</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13</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4,37</w:t>
            </w:r>
          </w:p>
        </w:tc>
        <w:tc>
          <w:tcPr>
            <w:tcW w:w="850"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8,2</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1,7</w:t>
            </w:r>
          </w:p>
        </w:tc>
      </w:tr>
      <w:tr w:rsidR="00F25533" w:rsidRPr="00E1163B" w:rsidTr="0037572E">
        <w:tc>
          <w:tcPr>
            <w:tcW w:w="2472" w:type="dxa"/>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автомобильных дорог общего пользования местного значения (</w:t>
            </w:r>
            <w:proofErr w:type="gramStart"/>
            <w:r w:rsidRPr="00E1163B">
              <w:rPr>
                <w:rFonts w:ascii="Times New Roman" w:hAnsi="Times New Roman" w:cs="Times New Roman"/>
                <w:sz w:val="24"/>
                <w:szCs w:val="24"/>
              </w:rPr>
              <w:t>км</w:t>
            </w:r>
            <w:proofErr w:type="gramEnd"/>
            <w:r w:rsidRPr="00E1163B">
              <w:rPr>
                <w:rFonts w:ascii="Times New Roman" w:hAnsi="Times New Roman" w:cs="Times New Roman"/>
                <w:sz w:val="24"/>
                <w:szCs w:val="24"/>
              </w:rPr>
              <w:t>)</w:t>
            </w:r>
          </w:p>
        </w:tc>
        <w:tc>
          <w:tcPr>
            <w:tcW w:w="851"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17,405</w:t>
            </w:r>
          </w:p>
        </w:tc>
        <w:tc>
          <w:tcPr>
            <w:tcW w:w="708"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8"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1,719</w:t>
            </w:r>
          </w:p>
        </w:tc>
        <w:tc>
          <w:tcPr>
            <w:tcW w:w="850"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8,152</w:t>
            </w:r>
          </w:p>
        </w:tc>
        <w:tc>
          <w:tcPr>
            <w:tcW w:w="709"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7,534</w:t>
            </w:r>
          </w:p>
        </w:tc>
      </w:tr>
    </w:tbl>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В Смоленской области отмечается положительная тенденция в части уменьшения показателей аварийности на дорогах, причиной которых стали неудовлетворительные дорожные условия. В 2006 году показатель аварийности на дорогах составил 288 дорожно-транспортных происшествий (далее также - ДТП), в 2007 году - 284 ДТП, в 2009 году - 264 ДТП (снижение количества ДТП составило 8,3 процента по отношению к 2006 году). В 2010 году количество ДТП составило 251, в 2011 году - 197, в 2012 году - 165 (снижение количества ДТП по отношению к 2006 году составило 57,3 процента).</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Тем не </w:t>
      </w:r>
      <w:proofErr w:type="gramStart"/>
      <w:r w:rsidRPr="00E1163B">
        <w:rPr>
          <w:rFonts w:ascii="Times New Roman" w:hAnsi="Times New Roman" w:cs="Times New Roman"/>
          <w:sz w:val="24"/>
          <w:szCs w:val="24"/>
        </w:rPr>
        <w:t>менее</w:t>
      </w:r>
      <w:proofErr w:type="gramEnd"/>
      <w:r w:rsidRPr="00E1163B">
        <w:rPr>
          <w:rFonts w:ascii="Times New Roman" w:hAnsi="Times New Roman" w:cs="Times New Roman"/>
          <w:sz w:val="24"/>
          <w:szCs w:val="24"/>
        </w:rPr>
        <w:t xml:space="preserve"> для дальнейшего снижения уровня аварийности на дорогах Смоленской области необходимо финансирование мероприятий по повышению безопасности дорожного движения.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ДТП по причинам, сопутствующим дорожным условиям, связаны не только с состоянием автомобильных дорог и неудовлетворительным их содержанием, но и с недостаточным техническим оснащением, а порой и отсутствием на дорогах пассивных предохранительных устройств (ограждений проезжей части). Также влияют на безопасность дорожного движения низкое качество установленных дорожных знаков из-за несоответствия стандарту покрытия знака, особенно в ночное время, отсутствие освещения и пешеходных дорожек у дорог в населенных пунктах.</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Для разрешения существующих проблем требуются значительные средства, которыми муниципальные образования Смоленской области не располагают.</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Реализация Государственной программы позволит решить существующие проблемы в комплексе.</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2"/>
        <w:rPr>
          <w:rFonts w:ascii="Times New Roman" w:hAnsi="Times New Roman" w:cs="Times New Roman"/>
          <w:sz w:val="24"/>
          <w:szCs w:val="24"/>
        </w:rPr>
      </w:pPr>
      <w:r w:rsidRPr="00E1163B">
        <w:rPr>
          <w:rFonts w:ascii="Times New Roman" w:hAnsi="Times New Roman" w:cs="Times New Roman"/>
          <w:sz w:val="24"/>
          <w:szCs w:val="24"/>
        </w:rPr>
        <w:lastRenderedPageBreak/>
        <w:t xml:space="preserve">1.2. Общая характеристика </w:t>
      </w:r>
      <w:proofErr w:type="gramStart"/>
      <w:r w:rsidRPr="00E1163B">
        <w:rPr>
          <w:rFonts w:ascii="Times New Roman" w:hAnsi="Times New Roman" w:cs="Times New Roman"/>
          <w:sz w:val="24"/>
          <w:szCs w:val="24"/>
        </w:rPr>
        <w:t>автомобильных</w:t>
      </w:r>
      <w:proofErr w:type="gramEnd"/>
      <w:r w:rsidRPr="00E1163B">
        <w:rPr>
          <w:rFonts w:ascii="Times New Roman" w:hAnsi="Times New Roman" w:cs="Times New Roman"/>
          <w:sz w:val="24"/>
          <w:szCs w:val="24"/>
        </w:rPr>
        <w:t xml:space="preserve"> пассажирских</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перевозок в пригородном и межмуниципальном сообщении</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и железнодорожным транспортом в пригородном сообщении</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В современных условиях пассажирский транспорт оказывает значительное влияние на социально-экономическое развитие Смоленской области. </w:t>
      </w:r>
      <w:proofErr w:type="gramStart"/>
      <w:r w:rsidRPr="00E1163B">
        <w:rPr>
          <w:rFonts w:ascii="Times New Roman" w:hAnsi="Times New Roman" w:cs="Times New Roman"/>
          <w:sz w:val="24"/>
          <w:szCs w:val="24"/>
        </w:rPr>
        <w:t>Расположение муниципальных образований Смоленской области, количество населения в них, размещение мест приложения труда формируют объемы и направления пассажиропотоков и определяют нагрузку на пассажирский транспорт.</w:t>
      </w:r>
      <w:proofErr w:type="gramEnd"/>
      <w:r w:rsidRPr="00E1163B">
        <w:rPr>
          <w:rFonts w:ascii="Times New Roman" w:hAnsi="Times New Roman" w:cs="Times New Roman"/>
          <w:sz w:val="24"/>
          <w:szCs w:val="24"/>
        </w:rPr>
        <w:t xml:space="preserve"> Развитие транспорта, в свою очередь, улучшает условия расселения граждан в новых районах, делает доступными новые места приложения труда.</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Основополагающая роль транспорта заключается в экономии времени, затрачиваемого населением на преодоление расстояния между пространственно разобщенными элементами региона. Транспорт, экономя время и силы человека, дает возможность значительно увеличить радиус осуществления контактов, необходимых для обмена деловой, научной и культурной информацией, обеспечивая своевременную доставку работающих к местам приложения труда. Пассажирский транспорт влияет на нормальное функционирование отраслей хозяйственного комплекса.</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Пассажирские перевозки - один из важнейших видов хозяйственной деятельности. Они обеспечивают основную часть трудовых поездок населения, непосредственно воздействуя на повышение эффективности экономики Смоленской области.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Надежная и эффективная работа пассажирского транспорта региона является важнейшим показателем социально-политической и экономической стабильности.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Повышение качества жизни напрямую зависит от стабильной работы пассажирского транспорта, доступности транспортных услуг всем категориям населения.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В соответствии с Федеральным </w:t>
      </w:r>
      <w:hyperlink r:id="rId57" w:history="1">
        <w:r w:rsidRPr="00E1163B">
          <w:rPr>
            <w:rFonts w:ascii="Times New Roman" w:hAnsi="Times New Roman" w:cs="Times New Roman"/>
            <w:sz w:val="24"/>
            <w:szCs w:val="24"/>
          </w:rPr>
          <w:t>законом</w:t>
        </w:r>
      </w:hyperlink>
      <w:r w:rsidRPr="00E1163B">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w:t>
      </w:r>
      <w:proofErr w:type="gramStart"/>
      <w:r w:rsidRPr="00E1163B">
        <w:rPr>
          <w:rFonts w:ascii="Times New Roman" w:hAnsi="Times New Roman" w:cs="Times New Roman"/>
          <w:sz w:val="24"/>
          <w:szCs w:val="24"/>
        </w:rPr>
        <w:t>органов государственной власти субъекта Российской Федерации</w:t>
      </w:r>
      <w:proofErr w:type="gramEnd"/>
      <w:r w:rsidRPr="00E1163B">
        <w:rPr>
          <w:rFonts w:ascii="Times New Roman" w:hAnsi="Times New Roman" w:cs="Times New Roman"/>
          <w:sz w:val="24"/>
          <w:szCs w:val="24"/>
        </w:rPr>
        <w:t xml:space="preserve"> относится организация транспортного обслуживания населения автомобильным и железнодорожным транспортом в пригородном и межмуниципальном сообщении.</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2"/>
        <w:rPr>
          <w:rFonts w:ascii="Times New Roman" w:hAnsi="Times New Roman" w:cs="Times New Roman"/>
          <w:sz w:val="24"/>
          <w:szCs w:val="24"/>
        </w:rPr>
      </w:pPr>
      <w:r w:rsidRPr="00E1163B">
        <w:rPr>
          <w:rFonts w:ascii="Times New Roman" w:hAnsi="Times New Roman" w:cs="Times New Roman"/>
          <w:sz w:val="24"/>
          <w:szCs w:val="24"/>
        </w:rPr>
        <w:t>1.3. Общая характеристика проблем безопасности</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дорожного движения в Смоленской области</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среди которых - аварийность на автомобильном транспорте. Человечество несет не только физические и моральные потери, но и огромный материальный урон от ДТП.</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Безопасность дорожного движения является одной из важных социально-экономических и демографических задач Российской Федерации.</w:t>
      </w: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roofErr w:type="gramEnd"/>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Состояние автодорог не соответствует требованиям по безопасности дорожного движения. Автодороги Смоленской области не обустроены в полном объеме техническими средствами регулирования движения, удерживающими и направляющими устройствами, наружным </w:t>
      </w:r>
      <w:r w:rsidRPr="00E1163B">
        <w:rPr>
          <w:rFonts w:ascii="Times New Roman" w:hAnsi="Times New Roman" w:cs="Times New Roman"/>
          <w:sz w:val="24"/>
          <w:szCs w:val="24"/>
        </w:rPr>
        <w:lastRenderedPageBreak/>
        <w:t xml:space="preserve">освещением, тротуарами и другими средствами, обеспечивающими безопасность участников движения. Крайнюю озабоченность вызывает количество мест концентрации ДТП на автодорогах Смоленской области (470 в 2012 году), мест концентрации ДТП в </w:t>
      </w:r>
      <w:proofErr w:type="gramStart"/>
      <w:r w:rsidRPr="00E1163B">
        <w:rPr>
          <w:rFonts w:ascii="Times New Roman" w:hAnsi="Times New Roman" w:cs="Times New Roman"/>
          <w:sz w:val="24"/>
          <w:szCs w:val="24"/>
        </w:rPr>
        <w:t>г</w:t>
      </w:r>
      <w:proofErr w:type="gramEnd"/>
      <w:r w:rsidRPr="00E1163B">
        <w:rPr>
          <w:rFonts w:ascii="Times New Roman" w:hAnsi="Times New Roman" w:cs="Times New Roman"/>
          <w:sz w:val="24"/>
          <w:szCs w:val="24"/>
        </w:rPr>
        <w:t>. Смоленске (208 в 2012 году).</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Существующая дорожно-транспортная инфраструктура не соответствует потребностям общества и государства в безопасном дорожном движении, недостаточно эффективно функционирует система обеспечения дорожного движения, крайне низка дисциплина участников дорожного движения.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Остается еще много нерешенных проблем в вопросах организации дорожного движения на территории Смоленской области.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Недостаточное внимание уделяется проблеме организации временной парковки автотранспорта в центральной части городов, в том числе Смоленска.</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Ежегодно на улично-дорожной сети Смоленской области совершается более 1,2 тысячи ДТП, в которых погибает около 250 человек и более 1,5 тысячи человек получают ранения различной степени тяжести.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Так, в 2012 году на территории Смоленской области зарегистрировано 1384 ДТП, при которых 219 человек погибло и 1756 получило ранения. По сравнению с 2011 годом количество ДТП увеличилось на 4,8%, число погибших в авариях людей сократилось на 21,2%, количество раненых увеличилось на 13,2%.</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Основной причиной ДТП по-прежнему остается человеческий фактор. Значительная часть происшествий происходит из-за нарушений </w:t>
      </w:r>
      <w:hyperlink r:id="rId58" w:history="1">
        <w:r w:rsidRPr="00E1163B">
          <w:rPr>
            <w:rFonts w:ascii="Times New Roman" w:hAnsi="Times New Roman" w:cs="Times New Roman"/>
            <w:sz w:val="24"/>
            <w:szCs w:val="24"/>
          </w:rPr>
          <w:t>Правил</w:t>
        </w:r>
      </w:hyperlink>
      <w:r w:rsidRPr="00E1163B">
        <w:rPr>
          <w:rFonts w:ascii="Times New Roman" w:hAnsi="Times New Roman" w:cs="Times New Roman"/>
          <w:sz w:val="24"/>
          <w:szCs w:val="24"/>
        </w:rPr>
        <w:t xml:space="preserve"> дорожного движения (далее также - ПДД) водителями транспортных средств. </w:t>
      </w:r>
      <w:proofErr w:type="gramStart"/>
      <w:r w:rsidRPr="00E1163B">
        <w:rPr>
          <w:rFonts w:ascii="Times New Roman" w:hAnsi="Times New Roman" w:cs="Times New Roman"/>
          <w:sz w:val="24"/>
          <w:szCs w:val="24"/>
        </w:rPr>
        <w:t xml:space="preserve">Неправильный выбор скоростного режима, выезд на полосу встречного движения, </w:t>
      </w:r>
      <w:proofErr w:type="spellStart"/>
      <w:r w:rsidRPr="00E1163B">
        <w:rPr>
          <w:rFonts w:ascii="Times New Roman" w:hAnsi="Times New Roman" w:cs="Times New Roman"/>
          <w:sz w:val="24"/>
          <w:szCs w:val="24"/>
        </w:rPr>
        <w:t>непредоставление</w:t>
      </w:r>
      <w:proofErr w:type="spellEnd"/>
      <w:r w:rsidRPr="00E1163B">
        <w:rPr>
          <w:rFonts w:ascii="Times New Roman" w:hAnsi="Times New Roman" w:cs="Times New Roman"/>
          <w:sz w:val="24"/>
          <w:szCs w:val="24"/>
        </w:rPr>
        <w:t xml:space="preserve"> преимущества в движении пешеходам, другим транспортным средствам, управление транспортом в состоянии алкогольного опьянения или водителями, не имеющими права управления, - вот наиболее распространенные нарушения, допускаемые водителями и являющиеся основными причинами аварий.</w:t>
      </w:r>
      <w:proofErr w:type="gramEnd"/>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ДТП, совершенные по вине пешеходов, связаны с переходом проезжей части в неустановленных местах или вне пешеходных переходов, с перемещением вдоль проезжей части как в попутном направлении на загородных дорогах, так и в населенных пунктах при отсутствии тротуаров.</w:t>
      </w:r>
      <w:proofErr w:type="gramEnd"/>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Основными видами ДТП на дорогах Смоленской области явились столкновение, наезд на пешехода и опрокидывание.</w:t>
      </w: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Реализация мероприятий долгосрочной областной целевой </w:t>
      </w:r>
      <w:hyperlink r:id="rId59" w:history="1">
        <w:r w:rsidRPr="00E1163B">
          <w:rPr>
            <w:rFonts w:ascii="Times New Roman" w:hAnsi="Times New Roman" w:cs="Times New Roman"/>
            <w:sz w:val="24"/>
            <w:szCs w:val="24"/>
          </w:rPr>
          <w:t>программы</w:t>
        </w:r>
      </w:hyperlink>
      <w:r w:rsidRPr="00E1163B">
        <w:rPr>
          <w:rFonts w:ascii="Times New Roman" w:hAnsi="Times New Roman" w:cs="Times New Roman"/>
          <w:sz w:val="24"/>
          <w:szCs w:val="24"/>
        </w:rPr>
        <w:t xml:space="preserve"> "Обеспечение безопасности дорожного движения на территории Смоленской области" на 2009 - 2012 годы позволила не допустить роста показателя детского дорожно-транспортного травматизма (количество ДТП с участием детей в 2009 году - 103, в 2010 году - 108, в 2011 году - 114, в 2012 году - 108).</w:t>
      </w:r>
      <w:proofErr w:type="gramEnd"/>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По данным о выявленных правонарушениях </w:t>
      </w:r>
      <w:hyperlink r:id="rId60" w:history="1">
        <w:r w:rsidRPr="00E1163B">
          <w:rPr>
            <w:rFonts w:ascii="Times New Roman" w:hAnsi="Times New Roman" w:cs="Times New Roman"/>
            <w:sz w:val="24"/>
            <w:szCs w:val="24"/>
          </w:rPr>
          <w:t>Правил</w:t>
        </w:r>
      </w:hyperlink>
      <w:r w:rsidRPr="00E1163B">
        <w:rPr>
          <w:rFonts w:ascii="Times New Roman" w:hAnsi="Times New Roman" w:cs="Times New Roman"/>
          <w:sz w:val="24"/>
          <w:szCs w:val="24"/>
        </w:rPr>
        <w:t xml:space="preserve"> дорожного движения за 2012 год пресечено нарушений </w:t>
      </w:r>
      <w:hyperlink r:id="rId61" w:history="1">
        <w:r w:rsidRPr="00E1163B">
          <w:rPr>
            <w:rFonts w:ascii="Times New Roman" w:hAnsi="Times New Roman" w:cs="Times New Roman"/>
            <w:sz w:val="24"/>
            <w:szCs w:val="24"/>
          </w:rPr>
          <w:t>Правил</w:t>
        </w:r>
      </w:hyperlink>
      <w:r w:rsidRPr="00E1163B">
        <w:rPr>
          <w:rFonts w:ascii="Times New Roman" w:hAnsi="Times New Roman" w:cs="Times New Roman"/>
          <w:sz w:val="24"/>
          <w:szCs w:val="24"/>
        </w:rPr>
        <w:t xml:space="preserve"> дорожного движения (всего) 316176, что на 32,6% больше, чем за 2011 год (238400).</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Серьезная работа проводится сотрудниками УГИБДД УМВД России по Смоленской области по взысканию штрафов за нарушения </w:t>
      </w:r>
      <w:hyperlink r:id="rId62" w:history="1">
        <w:r w:rsidRPr="00E1163B">
          <w:rPr>
            <w:rFonts w:ascii="Times New Roman" w:hAnsi="Times New Roman" w:cs="Times New Roman"/>
            <w:sz w:val="24"/>
            <w:szCs w:val="24"/>
          </w:rPr>
          <w:t>ПДД</w:t>
        </w:r>
      </w:hyperlink>
      <w:r w:rsidRPr="00E1163B">
        <w:rPr>
          <w:rFonts w:ascii="Times New Roman" w:hAnsi="Times New Roman" w:cs="Times New Roman"/>
          <w:sz w:val="24"/>
          <w:szCs w:val="24"/>
        </w:rPr>
        <w:t xml:space="preserve"> и государственных пошлин. Так, в 2012 году в областной бюджет в результате взыскания указанных штрафов поступила сумма в размере 80 млн. рублей.</w:t>
      </w:r>
    </w:p>
    <w:p w:rsidR="00F25533" w:rsidRPr="00E1163B" w:rsidRDefault="00F25533">
      <w:pPr>
        <w:pStyle w:val="ConsPlusNormal"/>
        <w:jc w:val="center"/>
        <w:outlineLvl w:val="1"/>
        <w:rPr>
          <w:rFonts w:ascii="Times New Roman" w:hAnsi="Times New Roman" w:cs="Times New Roman"/>
          <w:sz w:val="24"/>
          <w:szCs w:val="24"/>
        </w:rPr>
      </w:pPr>
      <w:r w:rsidRPr="00E1163B">
        <w:rPr>
          <w:rFonts w:ascii="Times New Roman" w:hAnsi="Times New Roman" w:cs="Times New Roman"/>
          <w:sz w:val="24"/>
          <w:szCs w:val="24"/>
        </w:rPr>
        <w:t>2. Приоритеты региональной государственной политики в сфере</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реализации Государственной программы, цели, целевые</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показатели, описание ожидаемых конечных результатов, сроки</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и этапы реализации Государственной программы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Государственная программа базируется на положениях Федеральных законов "</w:t>
      </w:r>
      <w:hyperlink r:id="rId63" w:history="1">
        <w:r w:rsidRPr="00E1163B">
          <w:rPr>
            <w:rFonts w:ascii="Times New Roman" w:hAnsi="Times New Roman" w:cs="Times New Roman"/>
            <w:sz w:val="24"/>
            <w:szCs w:val="24"/>
          </w:rPr>
          <w:t>Об автомобильных дорогах</w:t>
        </w:r>
      </w:hyperlink>
      <w:r w:rsidRPr="00E1163B">
        <w:rPr>
          <w:rFonts w:ascii="Times New Roman" w:hAnsi="Times New Roman" w:cs="Times New Roman"/>
          <w:sz w:val="24"/>
          <w:szCs w:val="24"/>
        </w:rPr>
        <w:t xml:space="preserve"> и дорожной деятельности в Российской Федерации и о внесении изменений в отдельные законодательные акты Российской Федерации", "</w:t>
      </w:r>
      <w:hyperlink r:id="rId64" w:history="1">
        <w:r w:rsidRPr="00E1163B">
          <w:rPr>
            <w:rFonts w:ascii="Times New Roman" w:hAnsi="Times New Roman" w:cs="Times New Roman"/>
            <w:sz w:val="24"/>
            <w:szCs w:val="24"/>
          </w:rPr>
          <w:t>Об общих принципах</w:t>
        </w:r>
      </w:hyperlink>
      <w:r w:rsidRPr="00E1163B">
        <w:rPr>
          <w:rFonts w:ascii="Times New Roman" w:hAnsi="Times New Roman" w:cs="Times New Roman"/>
          <w:sz w:val="24"/>
          <w:szCs w:val="24"/>
        </w:rPr>
        <w:t xml:space="preserve"> организации законодательных (представительных) и исполнительных органов государственной </w:t>
      </w:r>
      <w:r w:rsidRPr="00E1163B">
        <w:rPr>
          <w:rFonts w:ascii="Times New Roman" w:hAnsi="Times New Roman" w:cs="Times New Roman"/>
          <w:sz w:val="24"/>
          <w:szCs w:val="24"/>
        </w:rPr>
        <w:lastRenderedPageBreak/>
        <w:t xml:space="preserve">власти субъектов Российской Федерации", федеральной целевой </w:t>
      </w:r>
      <w:hyperlink r:id="rId65" w:history="1">
        <w:r w:rsidRPr="00E1163B">
          <w:rPr>
            <w:rFonts w:ascii="Times New Roman" w:hAnsi="Times New Roman" w:cs="Times New Roman"/>
            <w:sz w:val="24"/>
            <w:szCs w:val="24"/>
          </w:rPr>
          <w:t>программы</w:t>
        </w:r>
      </w:hyperlink>
      <w:r w:rsidRPr="00E1163B">
        <w:rPr>
          <w:rFonts w:ascii="Times New Roman" w:hAnsi="Times New Roman" w:cs="Times New Roman"/>
          <w:sz w:val="24"/>
          <w:szCs w:val="24"/>
        </w:rPr>
        <w:t xml:space="preserve"> "Развитие транспортной системы России (2010 - 2020 годы)", утвержденной Постановлением Правительства Российской Федерации от 05.12.2001 N 848, Стратегии</w:t>
      </w:r>
      <w:proofErr w:type="gramEnd"/>
      <w:r w:rsidRPr="00E1163B">
        <w:rPr>
          <w:rFonts w:ascii="Times New Roman" w:hAnsi="Times New Roman" w:cs="Times New Roman"/>
          <w:sz w:val="24"/>
          <w:szCs w:val="24"/>
        </w:rPr>
        <w:t xml:space="preserve"> социально-экономического развития Смоленской области на долгосрочную перспективу (до 2020 года), утвержденной </w:t>
      </w:r>
      <w:hyperlink r:id="rId66" w:history="1">
        <w:r w:rsidRPr="00E1163B">
          <w:rPr>
            <w:rFonts w:ascii="Times New Roman" w:hAnsi="Times New Roman" w:cs="Times New Roman"/>
            <w:sz w:val="24"/>
            <w:szCs w:val="24"/>
          </w:rPr>
          <w:t>постановлением</w:t>
        </w:r>
      </w:hyperlink>
      <w:r w:rsidRPr="00E1163B">
        <w:rPr>
          <w:rFonts w:ascii="Times New Roman" w:hAnsi="Times New Roman" w:cs="Times New Roman"/>
          <w:sz w:val="24"/>
          <w:szCs w:val="24"/>
        </w:rPr>
        <w:t xml:space="preserve"> Администрации Смоленской области от 26.11.2007 N 418.</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Приоритетами государственной политики в сфере дорожного хозяйства и транспорта на территории Смоленской области являются: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требованиями строительных норм;</w:t>
      </w: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 развитие опорной сети автомобильных дорог общего пользования, обеспечивающее увеличение протяженности автомобильных дорог регионального, межмуниципального и местного значения, соответствующих нормативным требованиям, и повышение пропускной способности дорожной сети, модернизация искусственных сооружений, а также строительство обходов крупных населенных пунктов;</w:t>
      </w:r>
      <w:proofErr w:type="gramEnd"/>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 совершенствование системы планирования развития дорожного хозяйства, ориентированной на достижение целевых показателей транспортно-эксплуатационного состояния по развитию автомобильных дорог общего пользования регионального, межмуниципального и местного значения;</w:t>
      </w:r>
      <w:proofErr w:type="gramEnd"/>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реформирование структуры и функций управления дорожным хозяйством Смоленской области;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обеспечение круглогодичного транспортного сообщения с сельскими населенными пунктами за счет строительства (реконструкции) автомобильных дорог с твердым покрытием для соединения с сетью автомобильных дорог федерального, регионального, межмуниципального и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обеспечение безопасности дорожного движения.</w:t>
      </w: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Целью Государственной программы является 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Целевыми показателями реализации Государственной программы являются: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количество дорожно-транспортных происшествий, причиной которых стали дорожные условия;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общий пробег автобусов по убыточным пригородным и межмуниципальным маршрутам;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w:t>
      </w:r>
      <w:proofErr w:type="spellStart"/>
      <w:r w:rsidRPr="00E1163B">
        <w:rPr>
          <w:rFonts w:ascii="Times New Roman" w:hAnsi="Times New Roman" w:cs="Times New Roman"/>
          <w:sz w:val="24"/>
          <w:szCs w:val="24"/>
        </w:rPr>
        <w:t>вагоно-километры</w:t>
      </w:r>
      <w:proofErr w:type="spellEnd"/>
      <w:r w:rsidRPr="00E1163B">
        <w:rPr>
          <w:rFonts w:ascii="Times New Roman" w:hAnsi="Times New Roman" w:cs="Times New Roman"/>
          <w:sz w:val="24"/>
          <w:szCs w:val="24"/>
        </w:rPr>
        <w:t xml:space="preserve"> железнодорожного транспорта;</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протяженность сети автомобильных дорог общего пользования регионального (межмуниципального) и местного значения на территории субъекта Российской Федерации,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объемы ввода в эксплуатацию после строительства и </w:t>
      </w:r>
      <w:proofErr w:type="gramStart"/>
      <w:r w:rsidRPr="00E1163B">
        <w:rPr>
          <w:rFonts w:ascii="Times New Roman" w:hAnsi="Times New Roman" w:cs="Times New Roman"/>
          <w:sz w:val="24"/>
          <w:szCs w:val="24"/>
        </w:rPr>
        <w:t>реконструкции</w:t>
      </w:r>
      <w:proofErr w:type="gramEnd"/>
      <w:r w:rsidRPr="00E1163B">
        <w:rPr>
          <w:rFonts w:ascii="Times New Roman" w:hAnsi="Times New Roman" w:cs="Times New Roman"/>
          <w:sz w:val="24"/>
          <w:szCs w:val="24"/>
        </w:rPr>
        <w:t xml:space="preserve"> автомобильных дорог общего пользования регионального (межмуниципального) и местного значения,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объемы ввода в эксплуатацию после строительства и </w:t>
      </w:r>
      <w:proofErr w:type="gramStart"/>
      <w:r w:rsidRPr="00E1163B">
        <w:rPr>
          <w:rFonts w:ascii="Times New Roman" w:hAnsi="Times New Roman" w:cs="Times New Roman"/>
          <w:sz w:val="24"/>
          <w:szCs w:val="24"/>
        </w:rPr>
        <w:t>реконструкции</w:t>
      </w:r>
      <w:proofErr w:type="gramEnd"/>
      <w:r w:rsidRPr="00E1163B">
        <w:rPr>
          <w:rFonts w:ascii="Times New Roman" w:hAnsi="Times New Roman" w:cs="Times New Roman"/>
          <w:sz w:val="24"/>
          <w:szCs w:val="24"/>
        </w:rPr>
        <w:t xml:space="preserve"> автомобильных дорог общего пользования регионального (межмуниципального) и местного значения исходя из </w:t>
      </w:r>
      <w:r w:rsidRPr="00E1163B">
        <w:rPr>
          <w:rFonts w:ascii="Times New Roman" w:hAnsi="Times New Roman" w:cs="Times New Roman"/>
          <w:sz w:val="24"/>
          <w:szCs w:val="24"/>
        </w:rPr>
        <w:lastRenderedPageBreak/>
        <w:t>расчетной протяженности введенных искусственных сооружений (мостов, мостовых переходов, путепроводов, транспортных развязок),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прирост протяженности сети автомобильных дорог регионального (межмуниципального) и местного значения на территории субъекта Российской Федерации в результате строительства новых автомобильных дорог,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w:t>
      </w:r>
      <w:proofErr w:type="gramStart"/>
      <w:r w:rsidRPr="00E1163B">
        <w:rPr>
          <w:rFonts w:ascii="Times New Roman" w:hAnsi="Times New Roman" w:cs="Times New Roman"/>
          <w:sz w:val="24"/>
          <w:szCs w:val="24"/>
        </w:rPr>
        <w:t>ремонта</w:t>
      </w:r>
      <w:proofErr w:type="gramEnd"/>
      <w:r w:rsidRPr="00E1163B">
        <w:rPr>
          <w:rFonts w:ascii="Times New Roman" w:hAnsi="Times New Roman" w:cs="Times New Roman"/>
          <w:sz w:val="24"/>
          <w:szCs w:val="24"/>
        </w:rPr>
        <w:t xml:space="preserve"> автомобильных дорог,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сети автомобильных дорог общего пользования местного значения.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Целевые </w:t>
      </w:r>
      <w:hyperlink w:anchor="P837" w:history="1">
        <w:r w:rsidRPr="00E1163B">
          <w:rPr>
            <w:rFonts w:ascii="Times New Roman" w:hAnsi="Times New Roman" w:cs="Times New Roman"/>
            <w:sz w:val="24"/>
            <w:szCs w:val="24"/>
          </w:rPr>
          <w:t>показатели</w:t>
        </w:r>
      </w:hyperlink>
      <w:r w:rsidRPr="00E1163B">
        <w:rPr>
          <w:rFonts w:ascii="Times New Roman" w:hAnsi="Times New Roman" w:cs="Times New Roman"/>
          <w:sz w:val="24"/>
          <w:szCs w:val="24"/>
        </w:rPr>
        <w:t xml:space="preserve"> реализации Государственной программы представлены в приложении N 1 к Государственной программе.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За период реализации Государственной программы предполагается достичь следующих результатов:</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увеличить общую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к 2021 году до </w:t>
      </w:r>
      <w:r w:rsidR="00D03EE3" w:rsidRPr="00E1163B">
        <w:rPr>
          <w:rFonts w:ascii="Times New Roman" w:hAnsi="Times New Roman" w:cs="Times New Roman"/>
          <w:sz w:val="24"/>
          <w:szCs w:val="24"/>
        </w:rPr>
        <w:t>12 457,73</w:t>
      </w:r>
      <w:r w:rsidRPr="00E1163B">
        <w:rPr>
          <w:rFonts w:ascii="Times New Roman" w:hAnsi="Times New Roman" w:cs="Times New Roman"/>
          <w:sz w:val="24"/>
          <w:szCs w:val="24"/>
        </w:rPr>
        <w:t xml:space="preserve"> км;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сократить количество дорожно-транспортных происшествий, причиной которых стали дорожные условия, к 2021 году до </w:t>
      </w:r>
      <w:r w:rsidR="00D03EE3" w:rsidRPr="00E1163B">
        <w:rPr>
          <w:rFonts w:ascii="Times New Roman" w:hAnsi="Times New Roman" w:cs="Times New Roman"/>
          <w:sz w:val="24"/>
          <w:szCs w:val="24"/>
        </w:rPr>
        <w:t>235</w:t>
      </w:r>
      <w:r w:rsidRPr="00E1163B">
        <w:rPr>
          <w:rFonts w:ascii="Times New Roman" w:hAnsi="Times New Roman" w:cs="Times New Roman"/>
          <w:sz w:val="24"/>
          <w:szCs w:val="24"/>
        </w:rPr>
        <w:t xml:space="preserve"> единиц;</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удовлетворить потребности населения в перевозках автомобильным и железнодорожным транспортом в пригородном и межмуниципальном сообщении.</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Срок реализации Государственной программы - 2014 - 2020 годы.</w:t>
      </w:r>
    </w:p>
    <w:p w:rsidR="00F25533" w:rsidRPr="00E1163B" w:rsidRDefault="00F25533">
      <w:pPr>
        <w:pStyle w:val="ConsPlusNormal"/>
        <w:jc w:val="both"/>
        <w:rPr>
          <w:rFonts w:ascii="Times New Roman" w:hAnsi="Times New Roman" w:cs="Times New Roman"/>
          <w:sz w:val="24"/>
          <w:szCs w:val="24"/>
        </w:rPr>
      </w:pPr>
    </w:p>
    <w:p w:rsidR="0037572E" w:rsidRPr="00E1163B" w:rsidRDefault="0037572E">
      <w:pPr>
        <w:pStyle w:val="ConsPlusNormal"/>
        <w:jc w:val="center"/>
        <w:outlineLvl w:val="1"/>
        <w:rPr>
          <w:rFonts w:ascii="Times New Roman" w:hAnsi="Times New Roman" w:cs="Times New Roman"/>
          <w:sz w:val="24"/>
          <w:szCs w:val="24"/>
        </w:rPr>
      </w:pPr>
    </w:p>
    <w:p w:rsidR="0037572E" w:rsidRPr="00E1163B" w:rsidRDefault="0037572E">
      <w:pPr>
        <w:pStyle w:val="ConsPlusNormal"/>
        <w:jc w:val="center"/>
        <w:outlineLvl w:val="1"/>
        <w:rPr>
          <w:rFonts w:ascii="Times New Roman" w:hAnsi="Times New Roman" w:cs="Times New Roman"/>
          <w:sz w:val="24"/>
          <w:szCs w:val="24"/>
        </w:rPr>
      </w:pPr>
    </w:p>
    <w:p w:rsidR="00F25533" w:rsidRPr="00E1163B" w:rsidRDefault="00F25533">
      <w:pPr>
        <w:pStyle w:val="ConsPlusNormal"/>
        <w:jc w:val="center"/>
        <w:outlineLvl w:val="1"/>
        <w:rPr>
          <w:rFonts w:ascii="Times New Roman" w:hAnsi="Times New Roman" w:cs="Times New Roman"/>
          <w:sz w:val="24"/>
          <w:szCs w:val="24"/>
        </w:rPr>
      </w:pPr>
      <w:r w:rsidRPr="00E1163B">
        <w:rPr>
          <w:rFonts w:ascii="Times New Roman" w:hAnsi="Times New Roman" w:cs="Times New Roman"/>
          <w:sz w:val="24"/>
          <w:szCs w:val="24"/>
        </w:rPr>
        <w:lastRenderedPageBreak/>
        <w:t>3. Обобщенная характеристика основных мероприятий</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Государственной программы и подпрограмм</w:t>
      </w:r>
    </w:p>
    <w:p w:rsidR="00F25533" w:rsidRPr="00E1163B" w:rsidRDefault="00F25533">
      <w:pPr>
        <w:pStyle w:val="ConsPlusNormal"/>
        <w:jc w:val="center"/>
        <w:rPr>
          <w:rFonts w:ascii="Times New Roman" w:hAnsi="Times New Roman" w:cs="Times New Roman"/>
          <w:sz w:val="24"/>
          <w:szCs w:val="24"/>
        </w:rPr>
      </w:pP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Реализация Государственной программы достигается посредством выполнения основных мероприятий Государственной программы и ее подпрограмм.</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В состав Государственной программы входит обеспечивающая </w:t>
      </w:r>
      <w:hyperlink r:id="rId67" w:anchor="P743" w:history="1">
        <w:r w:rsidRPr="00E1163B">
          <w:rPr>
            <w:rStyle w:val="a3"/>
            <w:rFonts w:ascii="Times New Roman" w:hAnsi="Times New Roman"/>
            <w:color w:val="auto"/>
            <w:sz w:val="24"/>
            <w:szCs w:val="24"/>
            <w:u w:val="none"/>
          </w:rPr>
          <w:t>подпрограмма</w:t>
        </w:r>
      </w:hyperlink>
      <w:r w:rsidRPr="00E1163B">
        <w:rPr>
          <w:rFonts w:ascii="Times New Roman" w:hAnsi="Times New Roman" w:cs="Times New Roman"/>
          <w:sz w:val="24"/>
          <w:szCs w:val="24"/>
        </w:rPr>
        <w:t>.</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Для достижения цели Государственной программы должны быть реализованы следующие основные мероприятия:</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развитие сети автомобильных дорог общего пользования регионального, межмуниципального и местного значения;</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улучшение транспортно-эксплуатационных качеств автомобильных дорог общего пользования местного значения;</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совершенствование управления дорожным хозяйством;</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Выполнение основного мероприятия «Развитие сети автомобильных дорог общего пользования регионального, межмуниципального и местного значения» достигается за счет реализации следующих мероприятий:</w:t>
      </w:r>
    </w:p>
    <w:p w:rsidR="00D03EE3" w:rsidRPr="00E1163B" w:rsidRDefault="00D03EE3" w:rsidP="00D03EE3">
      <w:pPr>
        <w:pStyle w:val="ConsPlusNormal"/>
        <w:ind w:firstLine="709"/>
        <w:jc w:val="both"/>
        <w:rPr>
          <w:rFonts w:ascii="Times New Roman" w:hAnsi="Times New Roman" w:cs="Times New Roman"/>
          <w:bCs/>
          <w:sz w:val="24"/>
          <w:szCs w:val="24"/>
        </w:rPr>
      </w:pPr>
      <w:r w:rsidRPr="00E1163B">
        <w:rPr>
          <w:rFonts w:ascii="Times New Roman" w:hAnsi="Times New Roman" w:cs="Times New Roman"/>
          <w:sz w:val="24"/>
          <w:szCs w:val="24"/>
        </w:rPr>
        <w:t xml:space="preserve">- </w:t>
      </w:r>
      <w:r w:rsidRPr="00E1163B">
        <w:rPr>
          <w:rFonts w:ascii="Times New Roman" w:hAnsi="Times New Roman" w:cs="Times New Roman"/>
          <w:bCs/>
          <w:sz w:val="24"/>
          <w:szCs w:val="24"/>
        </w:rPr>
        <w:t xml:space="preserve">проектирования объектов строительства и </w:t>
      </w:r>
      <w:proofErr w:type="gramStart"/>
      <w:r w:rsidRPr="00E1163B">
        <w:rPr>
          <w:rFonts w:ascii="Times New Roman" w:hAnsi="Times New Roman" w:cs="Times New Roman"/>
          <w:bCs/>
          <w:sz w:val="24"/>
          <w:szCs w:val="24"/>
        </w:rPr>
        <w:t>реконструкции</w:t>
      </w:r>
      <w:proofErr w:type="gramEnd"/>
      <w:r w:rsidRPr="00E1163B">
        <w:rPr>
          <w:rFonts w:ascii="Times New Roman" w:hAnsi="Times New Roman" w:cs="Times New Roman"/>
          <w:bCs/>
          <w:sz w:val="24"/>
          <w:szCs w:val="24"/>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строительства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предоставления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предоставления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предоставления субсидий для софинансирования расходов бюджетов муниципальных образований Смоленской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roofErr w:type="gramEnd"/>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критериях отбора муниципальных образований Смоленской области для предоставления указанных субсидий утверждается нормативным</w:t>
      </w:r>
      <w:proofErr w:type="gramEnd"/>
      <w:r w:rsidRPr="00E1163B">
        <w:rPr>
          <w:rFonts w:ascii="Times New Roman" w:hAnsi="Times New Roman" w:cs="Times New Roman"/>
          <w:sz w:val="24"/>
          <w:szCs w:val="24"/>
        </w:rPr>
        <w:t xml:space="preserve"> правовым актом Администрации Смоленской области.</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Условиями предоставления указанной субсидии являются:</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наличие постоянно проживающих в сельском населенном пункте, не имеющем круглогодичной связи с сетью автомобильных дорог общего пользования Смоленской области, жителей численностью 40 и более человек (по данным Территориального органа Федеральной службы государственной статистики по Смоленской области);</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 наличие автомобильной дороги общего пользования местного значения протяженностью </w:t>
      </w:r>
      <w:r w:rsidRPr="00E1163B">
        <w:rPr>
          <w:rFonts w:ascii="Times New Roman" w:hAnsi="Times New Roman" w:cs="Times New Roman"/>
          <w:sz w:val="24"/>
          <w:szCs w:val="24"/>
        </w:rPr>
        <w:lastRenderedPageBreak/>
        <w:t>не более 7 км, не имеющей твердого покрытия, либо необходимость строительства автомобильной дороги общего пользования местного значения с твердым покрытием протяженностью не более 7 км до сельского населенного пункта, не имеющего круглогодичной связи с сетью автомобильных дорог общего пользования Смоленской области, с численностью постоянно проживающих жителей 40 и более человек;</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 соблюдение органами местного самоуправления муниципальных </w:t>
      </w:r>
      <w:proofErr w:type="gramStart"/>
      <w:r w:rsidRPr="00E1163B">
        <w:rPr>
          <w:rFonts w:ascii="Times New Roman" w:hAnsi="Times New Roman" w:cs="Times New Roman"/>
          <w:sz w:val="24"/>
          <w:szCs w:val="24"/>
        </w:rPr>
        <w:t>образований Смоленской области бюджетного законодательства Российской Федерации</w:t>
      </w:r>
      <w:proofErr w:type="gramEnd"/>
      <w:r w:rsidRPr="00E1163B">
        <w:rPr>
          <w:rFonts w:ascii="Times New Roman" w:hAnsi="Times New Roman" w:cs="Times New Roman"/>
          <w:sz w:val="24"/>
          <w:szCs w:val="24"/>
        </w:rPr>
        <w:t xml:space="preserve"> и законодательства Российской Федерации о налогах и сборах;</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обеспечение финансирования из бюджетов муниципальных образований Смоленской области расходов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размере не менее 1 процента от общего объема указанных расходов;</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отсутствие просроченной кредиторской задолженности муниципального образования Смоленской области;</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 согласование с Департаментом бюджета и финансов Смоленской </w:t>
      </w:r>
      <w:proofErr w:type="gramStart"/>
      <w:r w:rsidRPr="00E1163B">
        <w:rPr>
          <w:rFonts w:ascii="Times New Roman" w:hAnsi="Times New Roman" w:cs="Times New Roman"/>
          <w:sz w:val="24"/>
          <w:szCs w:val="24"/>
        </w:rPr>
        <w:t>области параметров дефицита бюджета муниципального образования Смоленской области</w:t>
      </w:r>
      <w:proofErr w:type="gramEnd"/>
      <w:r w:rsidRPr="00E1163B">
        <w:rPr>
          <w:rFonts w:ascii="Times New Roman" w:hAnsi="Times New Roman" w:cs="Times New Roman"/>
          <w:sz w:val="24"/>
          <w:szCs w:val="24"/>
        </w:rPr>
        <w:t>.</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Критерием отбора муниципальных образований Смоленской области для предоставления указанной субсидии является наличие в муниципальном образовании Смоленской области утвержденного органом местного самоуправления муниципального образования Смоленской области перечня населенных пунктов, соответствующего условиям предоставления субсидий.</w:t>
      </w:r>
      <w:proofErr w:type="gramEnd"/>
    </w:p>
    <w:p w:rsidR="00D03EE3" w:rsidRPr="00E1163B" w:rsidRDefault="0049403A" w:rsidP="00D03EE3">
      <w:pPr>
        <w:pStyle w:val="ConsPlusNormal"/>
        <w:ind w:firstLine="709"/>
        <w:jc w:val="both"/>
        <w:rPr>
          <w:rFonts w:ascii="Times New Roman" w:hAnsi="Times New Roman" w:cs="Times New Roman"/>
          <w:sz w:val="24"/>
          <w:szCs w:val="24"/>
        </w:rPr>
      </w:pPr>
      <w:hyperlink r:id="rId68" w:anchor="P1113" w:history="1">
        <w:r w:rsidR="00D03EE3" w:rsidRPr="00E1163B">
          <w:rPr>
            <w:rStyle w:val="a3"/>
            <w:rFonts w:ascii="Times New Roman" w:hAnsi="Times New Roman"/>
            <w:color w:val="auto"/>
            <w:sz w:val="24"/>
            <w:szCs w:val="24"/>
            <w:u w:val="none"/>
          </w:rPr>
          <w:t>Методика</w:t>
        </w:r>
      </w:hyperlink>
      <w:r w:rsidR="00D03EE3" w:rsidRPr="00E1163B">
        <w:rPr>
          <w:rFonts w:ascii="Times New Roman" w:hAnsi="Times New Roman" w:cs="Times New Roman"/>
          <w:sz w:val="24"/>
          <w:szCs w:val="24"/>
        </w:rPr>
        <w:t xml:space="preserve"> расчета указанной субсидии представлена в приложении № 1</w:t>
      </w:r>
      <w:r w:rsidR="00D03EE3" w:rsidRPr="00E1163B">
        <w:rPr>
          <w:rFonts w:ascii="Times New Roman" w:hAnsi="Times New Roman" w:cs="Times New Roman"/>
          <w:sz w:val="24"/>
          <w:szCs w:val="24"/>
          <w:vertAlign w:val="superscript"/>
        </w:rPr>
        <w:t>1</w:t>
      </w:r>
      <w:r w:rsidR="00D03EE3" w:rsidRPr="00E1163B">
        <w:rPr>
          <w:rFonts w:ascii="Times New Roman" w:hAnsi="Times New Roman" w:cs="Times New Roman"/>
          <w:sz w:val="24"/>
          <w:szCs w:val="24"/>
        </w:rPr>
        <w:t xml:space="preserve"> к Государственной программе.</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утверждается нормативным правовым актом Администрации Смоленской области.</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Условиями предоставления указанной субсидии являются:</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 соблюдение органами местного самоуправления муниципальных </w:t>
      </w:r>
      <w:proofErr w:type="gramStart"/>
      <w:r w:rsidRPr="00E1163B">
        <w:rPr>
          <w:rFonts w:ascii="Times New Roman" w:hAnsi="Times New Roman" w:cs="Times New Roman"/>
          <w:sz w:val="24"/>
          <w:szCs w:val="24"/>
        </w:rPr>
        <w:t>образований Смоленской области бюджетного законодательства Российской Федерации</w:t>
      </w:r>
      <w:proofErr w:type="gramEnd"/>
      <w:r w:rsidRPr="00E1163B">
        <w:rPr>
          <w:rFonts w:ascii="Times New Roman" w:hAnsi="Times New Roman" w:cs="Times New Roman"/>
          <w:sz w:val="24"/>
          <w:szCs w:val="24"/>
        </w:rPr>
        <w:t xml:space="preserve"> и законодательства Российской Федерации о налогах и сборах;</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обеспечение финансирования из бюджетов муниципальных образований Смоленской области расходов на проектирование, строительство, реконструкцию, капитальный ремонт и ремонт автомобильных дорог общего пользования местного значения в размере не менее  0,1 процента от общего объема указанных расходов;</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отсутствие просроченной кредиторской задолженности муниципального образования Смоленской области;</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 согласование органом местного самоуправления муниципального образования </w:t>
      </w:r>
      <w:r w:rsidRPr="00E1163B">
        <w:rPr>
          <w:rFonts w:ascii="Times New Roman" w:hAnsi="Times New Roman" w:cs="Times New Roman"/>
          <w:sz w:val="24"/>
          <w:szCs w:val="24"/>
        </w:rPr>
        <w:lastRenderedPageBreak/>
        <w:t>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roofErr w:type="gramEnd"/>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p w:rsidR="00D03EE3" w:rsidRPr="00E1163B" w:rsidRDefault="0049403A" w:rsidP="00D03EE3">
      <w:pPr>
        <w:pStyle w:val="ConsPlusNormal"/>
        <w:ind w:firstLine="709"/>
        <w:jc w:val="both"/>
        <w:rPr>
          <w:rFonts w:ascii="Times New Roman" w:hAnsi="Times New Roman" w:cs="Times New Roman"/>
          <w:sz w:val="24"/>
          <w:szCs w:val="24"/>
        </w:rPr>
      </w:pPr>
      <w:hyperlink r:id="rId69" w:anchor="P1113" w:history="1">
        <w:r w:rsidR="00D03EE3" w:rsidRPr="00E1163B">
          <w:rPr>
            <w:rStyle w:val="a3"/>
            <w:rFonts w:ascii="Times New Roman" w:hAnsi="Times New Roman"/>
            <w:color w:val="auto"/>
            <w:sz w:val="24"/>
            <w:szCs w:val="24"/>
            <w:u w:val="none"/>
          </w:rPr>
          <w:t>Методика</w:t>
        </w:r>
      </w:hyperlink>
      <w:r w:rsidR="00D03EE3" w:rsidRPr="00E1163B">
        <w:rPr>
          <w:rFonts w:ascii="Times New Roman" w:hAnsi="Times New Roman" w:cs="Times New Roman"/>
          <w:sz w:val="24"/>
          <w:szCs w:val="24"/>
        </w:rPr>
        <w:t xml:space="preserve"> расчета указанной субсидии представлена в приложении № 1</w:t>
      </w:r>
      <w:r w:rsidR="00D03EE3" w:rsidRPr="00E1163B">
        <w:rPr>
          <w:rFonts w:ascii="Times New Roman" w:hAnsi="Times New Roman" w:cs="Times New Roman"/>
          <w:sz w:val="24"/>
          <w:szCs w:val="24"/>
          <w:vertAlign w:val="superscript"/>
        </w:rPr>
        <w:t xml:space="preserve">1 </w:t>
      </w:r>
      <w:r w:rsidR="00D03EE3" w:rsidRPr="00E1163B">
        <w:rPr>
          <w:rFonts w:ascii="Times New Roman" w:hAnsi="Times New Roman" w:cs="Times New Roman"/>
          <w:sz w:val="24"/>
          <w:szCs w:val="24"/>
        </w:rPr>
        <w:t>к Государственной программе.</w:t>
      </w:r>
    </w:p>
    <w:p w:rsidR="00D03EE3" w:rsidRPr="00E1163B" w:rsidRDefault="00D03EE3" w:rsidP="00D03EE3">
      <w:pPr>
        <w:autoSpaceDE w:val="0"/>
        <w:autoSpaceDN w:val="0"/>
        <w:adjustRightInd w:val="0"/>
        <w:ind w:firstLine="709"/>
        <w:jc w:val="both"/>
        <w:rPr>
          <w:sz w:val="24"/>
          <w:szCs w:val="24"/>
        </w:rPr>
      </w:pPr>
      <w:proofErr w:type="gramStart"/>
      <w:r w:rsidRPr="00E1163B">
        <w:rPr>
          <w:sz w:val="24"/>
          <w:szCs w:val="24"/>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утверждается нормативным правовым актом Администрации Смоленской области.</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Условиями предоставления указанной субсидии являются:</w:t>
      </w:r>
    </w:p>
    <w:p w:rsidR="00D03EE3" w:rsidRPr="00E1163B" w:rsidRDefault="00D03EE3" w:rsidP="00D03EE3">
      <w:pPr>
        <w:autoSpaceDE w:val="0"/>
        <w:autoSpaceDN w:val="0"/>
        <w:adjustRightInd w:val="0"/>
        <w:ind w:firstLine="709"/>
        <w:jc w:val="both"/>
        <w:rPr>
          <w:sz w:val="24"/>
          <w:szCs w:val="24"/>
        </w:rPr>
      </w:pPr>
      <w:r w:rsidRPr="00E1163B">
        <w:rPr>
          <w:sz w:val="24"/>
          <w:szCs w:val="24"/>
        </w:rPr>
        <w:t xml:space="preserve">- соблюдение органами местного самоуправления муниципальных </w:t>
      </w:r>
      <w:proofErr w:type="gramStart"/>
      <w:r w:rsidRPr="00E1163B">
        <w:rPr>
          <w:sz w:val="24"/>
          <w:szCs w:val="24"/>
        </w:rPr>
        <w:t>образований Смоленской области бюджетного законодательства Российской Федерации</w:t>
      </w:r>
      <w:proofErr w:type="gramEnd"/>
      <w:r w:rsidRPr="00E1163B">
        <w:rPr>
          <w:sz w:val="24"/>
          <w:szCs w:val="24"/>
        </w:rPr>
        <w:t xml:space="preserve"> и законодательства Российской Федерации о налогах и сборах;</w:t>
      </w:r>
    </w:p>
    <w:p w:rsidR="00D03EE3" w:rsidRPr="00E1163B" w:rsidRDefault="00D03EE3" w:rsidP="00D03EE3">
      <w:pPr>
        <w:autoSpaceDE w:val="0"/>
        <w:autoSpaceDN w:val="0"/>
        <w:adjustRightInd w:val="0"/>
        <w:ind w:firstLine="709"/>
        <w:jc w:val="both"/>
        <w:rPr>
          <w:sz w:val="24"/>
          <w:szCs w:val="24"/>
        </w:rPr>
      </w:pPr>
      <w:proofErr w:type="gramStart"/>
      <w:r w:rsidRPr="00E1163B">
        <w:rPr>
          <w:sz w:val="24"/>
          <w:szCs w:val="24"/>
        </w:rPr>
        <w:t>- обеспечение финансирования из бюджетов муниципальных образований Смоленской области расходов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размере не менее 0,01 процента от общего объема указанных расходов;</w:t>
      </w:r>
      <w:proofErr w:type="gramEnd"/>
    </w:p>
    <w:p w:rsidR="00D03EE3" w:rsidRPr="00E1163B" w:rsidRDefault="00D03EE3" w:rsidP="00D03EE3">
      <w:pPr>
        <w:autoSpaceDE w:val="0"/>
        <w:autoSpaceDN w:val="0"/>
        <w:adjustRightInd w:val="0"/>
        <w:ind w:firstLine="709"/>
        <w:jc w:val="both"/>
        <w:rPr>
          <w:sz w:val="24"/>
          <w:szCs w:val="24"/>
        </w:rPr>
      </w:pPr>
      <w:r w:rsidRPr="00E1163B">
        <w:rPr>
          <w:sz w:val="24"/>
          <w:szCs w:val="24"/>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D03EE3" w:rsidRPr="00E1163B" w:rsidRDefault="00D03EE3" w:rsidP="00D03EE3">
      <w:pPr>
        <w:autoSpaceDE w:val="0"/>
        <w:autoSpaceDN w:val="0"/>
        <w:adjustRightInd w:val="0"/>
        <w:ind w:firstLine="709"/>
        <w:jc w:val="both"/>
        <w:rPr>
          <w:sz w:val="24"/>
          <w:szCs w:val="24"/>
        </w:rPr>
      </w:pPr>
      <w:proofErr w:type="gramStart"/>
      <w:r w:rsidRPr="00E1163B">
        <w:rPr>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D03EE3" w:rsidRPr="00E1163B" w:rsidRDefault="00D03EE3" w:rsidP="00D03EE3">
      <w:pPr>
        <w:autoSpaceDE w:val="0"/>
        <w:autoSpaceDN w:val="0"/>
        <w:adjustRightInd w:val="0"/>
        <w:ind w:firstLine="709"/>
        <w:jc w:val="both"/>
        <w:rPr>
          <w:sz w:val="24"/>
          <w:szCs w:val="24"/>
        </w:rPr>
      </w:pPr>
      <w:r w:rsidRPr="00E1163B">
        <w:rPr>
          <w:sz w:val="24"/>
          <w:szCs w:val="24"/>
        </w:rPr>
        <w:t>- наличие проектно-сметной документации на строительство и (или) реконструкцию автомобильных дорог, получившей положительное заключение государственной экспертизы;</w:t>
      </w:r>
    </w:p>
    <w:p w:rsidR="00D03EE3" w:rsidRPr="00E1163B" w:rsidRDefault="00D03EE3" w:rsidP="00D03EE3">
      <w:pPr>
        <w:autoSpaceDE w:val="0"/>
        <w:autoSpaceDN w:val="0"/>
        <w:adjustRightInd w:val="0"/>
        <w:ind w:firstLine="709"/>
        <w:jc w:val="both"/>
        <w:rPr>
          <w:sz w:val="24"/>
          <w:szCs w:val="24"/>
        </w:rPr>
      </w:pPr>
      <w:r w:rsidRPr="00E1163B">
        <w:rPr>
          <w:sz w:val="24"/>
          <w:szCs w:val="24"/>
        </w:rPr>
        <w:t>- отсутствие просроченной кредиторской задолженности муниципального образования Смоленской области;</w:t>
      </w:r>
    </w:p>
    <w:p w:rsidR="00D03EE3" w:rsidRPr="00E1163B" w:rsidRDefault="00D03EE3" w:rsidP="00D03EE3">
      <w:pPr>
        <w:autoSpaceDE w:val="0"/>
        <w:autoSpaceDN w:val="0"/>
        <w:adjustRightInd w:val="0"/>
        <w:ind w:firstLine="709"/>
        <w:jc w:val="both"/>
        <w:rPr>
          <w:sz w:val="24"/>
          <w:szCs w:val="24"/>
        </w:rPr>
      </w:pPr>
      <w:proofErr w:type="gramStart"/>
      <w:r w:rsidRPr="00E1163B">
        <w:rPr>
          <w:sz w:val="24"/>
          <w:szCs w:val="24"/>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roofErr w:type="gramEnd"/>
    </w:p>
    <w:p w:rsidR="00D03EE3" w:rsidRPr="00E1163B" w:rsidRDefault="00D03EE3" w:rsidP="00D03EE3">
      <w:pPr>
        <w:autoSpaceDE w:val="0"/>
        <w:autoSpaceDN w:val="0"/>
        <w:adjustRightInd w:val="0"/>
        <w:ind w:firstLine="709"/>
        <w:jc w:val="both"/>
        <w:rPr>
          <w:sz w:val="24"/>
          <w:szCs w:val="24"/>
        </w:rPr>
      </w:pPr>
      <w:proofErr w:type="gramStart"/>
      <w:r w:rsidRPr="00E1163B">
        <w:rPr>
          <w:sz w:val="24"/>
          <w:szCs w:val="24"/>
        </w:rPr>
        <w:t>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Выполнение основного мероприятия «Улучшение транспортно-эксплуатационных качеств автомобильных дорог общего пользования местного значения» достигается за счет реализации мероприятия по предоставлению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proofErr w:type="gramEnd"/>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Положение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w:t>
      </w:r>
      <w:r w:rsidRPr="00E1163B">
        <w:rPr>
          <w:rFonts w:ascii="Times New Roman" w:hAnsi="Times New Roman" w:cs="Times New Roman"/>
          <w:sz w:val="24"/>
          <w:szCs w:val="24"/>
        </w:rPr>
        <w:lastRenderedPageBreak/>
        <w:t>значения в границах указанных городов, критериях отбора городских поселений Смоленской области для предоставления указанных субсидий утверждается нормативным правовым актом Администрации Смоленской области.</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Условиями предоставления указанной субсидии являются:</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 соблюдение органами местного самоуправления городских </w:t>
      </w:r>
      <w:proofErr w:type="gramStart"/>
      <w:r w:rsidRPr="00E1163B">
        <w:rPr>
          <w:rFonts w:ascii="Times New Roman" w:hAnsi="Times New Roman" w:cs="Times New Roman"/>
          <w:sz w:val="24"/>
          <w:szCs w:val="24"/>
        </w:rPr>
        <w:t>поселений Смоленской области бюджетного законодательства Российской Федерации</w:t>
      </w:r>
      <w:proofErr w:type="gramEnd"/>
      <w:r w:rsidRPr="00E1163B">
        <w:rPr>
          <w:rFonts w:ascii="Times New Roman" w:hAnsi="Times New Roman" w:cs="Times New Roman"/>
          <w:sz w:val="24"/>
          <w:szCs w:val="24"/>
        </w:rPr>
        <w:t xml:space="preserve"> и законодательства Российской Федерации о налогах и сборах;</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обеспечение финансирования из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расходов на дорожную деятельность в отношении автомобильных дорог местного значения в границах указанных городов в размере не менее 0,01 процента от общего объема указанных расходов;</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наличие в городском поселении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отсутствие просроченной кредиторской задолженности городского поселения Смоленской области;</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 согласование с Департаментом бюджета и финансов Смоленской </w:t>
      </w:r>
      <w:proofErr w:type="gramStart"/>
      <w:r w:rsidRPr="00E1163B">
        <w:rPr>
          <w:rFonts w:ascii="Times New Roman" w:hAnsi="Times New Roman" w:cs="Times New Roman"/>
          <w:sz w:val="24"/>
          <w:szCs w:val="24"/>
        </w:rPr>
        <w:t>области параметров дефицита местного бюджета</w:t>
      </w:r>
      <w:proofErr w:type="gramEnd"/>
      <w:r w:rsidRPr="00E1163B">
        <w:rPr>
          <w:rFonts w:ascii="Times New Roman" w:hAnsi="Times New Roman" w:cs="Times New Roman"/>
          <w:sz w:val="24"/>
          <w:szCs w:val="24"/>
        </w:rPr>
        <w:t>;</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заключение органом местного самоуправления городского поселения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Критерием отбора городских поселений Смоленской области для предоставления указанной субсидии является расположение на территории городского поселения Смоленской области города, удостоенного почетного звания Российской Федерации «Город воинской славы».</w:t>
      </w:r>
      <w:proofErr w:type="gramEnd"/>
    </w:p>
    <w:p w:rsidR="00D03EE3" w:rsidRPr="00E1163B" w:rsidRDefault="0049403A" w:rsidP="00D03EE3">
      <w:pPr>
        <w:pStyle w:val="ConsPlusNormal"/>
        <w:ind w:firstLine="709"/>
        <w:jc w:val="both"/>
        <w:rPr>
          <w:rFonts w:ascii="Times New Roman" w:hAnsi="Times New Roman" w:cs="Times New Roman"/>
          <w:sz w:val="24"/>
          <w:szCs w:val="24"/>
        </w:rPr>
      </w:pPr>
      <w:hyperlink r:id="rId70" w:anchor="P1113" w:history="1">
        <w:r w:rsidR="00D03EE3" w:rsidRPr="00E1163B">
          <w:rPr>
            <w:rStyle w:val="a3"/>
            <w:rFonts w:ascii="Times New Roman" w:hAnsi="Times New Roman"/>
            <w:color w:val="auto"/>
            <w:sz w:val="24"/>
            <w:szCs w:val="24"/>
            <w:u w:val="none"/>
          </w:rPr>
          <w:t>Методика</w:t>
        </w:r>
      </w:hyperlink>
      <w:r w:rsidR="00D03EE3" w:rsidRPr="00E1163B">
        <w:rPr>
          <w:rFonts w:ascii="Times New Roman" w:hAnsi="Times New Roman" w:cs="Times New Roman"/>
          <w:sz w:val="24"/>
          <w:szCs w:val="24"/>
        </w:rPr>
        <w:t xml:space="preserve"> расчета указанной субсидии представлена в приложении № 1</w:t>
      </w:r>
      <w:r w:rsidR="00D03EE3" w:rsidRPr="00E1163B">
        <w:rPr>
          <w:rFonts w:ascii="Times New Roman" w:hAnsi="Times New Roman" w:cs="Times New Roman"/>
          <w:sz w:val="24"/>
          <w:szCs w:val="24"/>
          <w:vertAlign w:val="superscript"/>
        </w:rPr>
        <w:t>1</w:t>
      </w:r>
      <w:r w:rsidR="00D03EE3" w:rsidRPr="00E1163B">
        <w:rPr>
          <w:rFonts w:ascii="Times New Roman" w:hAnsi="Times New Roman" w:cs="Times New Roman"/>
          <w:sz w:val="24"/>
          <w:szCs w:val="24"/>
        </w:rPr>
        <w:t xml:space="preserve"> к Государственной программе.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Выполнение основного мероприятия «Совершенствование управления дорожным хозяйством» достигается посредством реализации следующих мероприятий: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приобретения дорожной техники и иного имущества в целях обеспечения деятельности по капитальному ремонту, ремонту и содержанию автомобильных дорог;</w:t>
      </w:r>
    </w:p>
    <w:p w:rsidR="00D03EE3" w:rsidRPr="00E1163B" w:rsidRDefault="00D03EE3" w:rsidP="00D03EE3">
      <w:pPr>
        <w:ind w:firstLine="709"/>
        <w:jc w:val="both"/>
        <w:rPr>
          <w:sz w:val="24"/>
          <w:szCs w:val="24"/>
        </w:rPr>
      </w:pPr>
      <w:r w:rsidRPr="00E1163B">
        <w:rPr>
          <w:sz w:val="24"/>
          <w:szCs w:val="24"/>
        </w:rPr>
        <w:t xml:space="preserve">- организации капитального ремонта, ремонта и </w:t>
      </w:r>
      <w:proofErr w:type="gramStart"/>
      <w:r w:rsidRPr="00E1163B">
        <w:rPr>
          <w:sz w:val="24"/>
          <w:szCs w:val="24"/>
        </w:rPr>
        <w:t>содержания</w:t>
      </w:r>
      <w:proofErr w:type="gramEnd"/>
      <w:r w:rsidRPr="00E1163B">
        <w:rPr>
          <w:sz w:val="24"/>
          <w:szCs w:val="24"/>
        </w:rPr>
        <w:t xml:space="preserve"> автомобильных дорог общего пользования регионального и межмуниципального значения и искусственных сооружений в их составе.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Выполнение основного мероприятия «Создание условий для обеспечения транспортного обслуживания населения в пригородном и межмуниципальном сообщении на территории Смоленской области» достигается за счет реализации следующих мероприятий:</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 предоставляемыми в целях</w:t>
      </w:r>
      <w:proofErr w:type="gramEnd"/>
      <w:r w:rsidRPr="00E1163B">
        <w:rPr>
          <w:rFonts w:ascii="Times New Roman" w:hAnsi="Times New Roman" w:cs="Times New Roman"/>
          <w:sz w:val="24"/>
          <w:szCs w:val="24"/>
        </w:rPr>
        <w:t xml:space="preserve"> обеспечения равной доступности услуг общественного транспорта пригородных маршрутов для отдельных категорий граждан, оказание мер социальной </w:t>
      </w:r>
      <w:proofErr w:type="gramStart"/>
      <w:r w:rsidRPr="00E1163B">
        <w:rPr>
          <w:rFonts w:ascii="Times New Roman" w:hAnsi="Times New Roman" w:cs="Times New Roman"/>
          <w:sz w:val="24"/>
          <w:szCs w:val="24"/>
        </w:rPr>
        <w:t>поддержки</w:t>
      </w:r>
      <w:proofErr w:type="gramEnd"/>
      <w:r w:rsidRPr="00E1163B">
        <w:rPr>
          <w:rFonts w:ascii="Times New Roman" w:hAnsi="Times New Roman" w:cs="Times New Roman"/>
          <w:sz w:val="24"/>
          <w:szCs w:val="24"/>
        </w:rPr>
        <w:t xml:space="preserve"> которым относится к ведению Российской Федерации и субъекта Российской Федерации;</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D03EE3" w:rsidRPr="00E1163B" w:rsidRDefault="00D03EE3" w:rsidP="00D03EE3">
      <w:pPr>
        <w:pStyle w:val="ConsPlusNormal"/>
        <w:ind w:firstLine="709"/>
        <w:jc w:val="center"/>
        <w:rPr>
          <w:rFonts w:ascii="Times New Roman" w:hAnsi="Times New Roman" w:cs="Times New Roman"/>
          <w:b/>
          <w:sz w:val="24"/>
          <w:szCs w:val="24"/>
        </w:rPr>
      </w:pPr>
      <w:r w:rsidRPr="00E1163B">
        <w:rPr>
          <w:rFonts w:ascii="Times New Roman" w:hAnsi="Times New Roman" w:cs="Times New Roman"/>
          <w:sz w:val="24"/>
          <w:szCs w:val="24"/>
        </w:rPr>
        <w:lastRenderedPageBreak/>
        <w:t xml:space="preserve"> </w:t>
      </w:r>
      <w:r w:rsidRPr="00E1163B">
        <w:rPr>
          <w:rFonts w:ascii="Times New Roman" w:hAnsi="Times New Roman" w:cs="Times New Roman"/>
          <w:b/>
          <w:sz w:val="24"/>
          <w:szCs w:val="24"/>
        </w:rPr>
        <w:t>4. Обоснование ресурсного обеспечения Государственной программы</w:t>
      </w:r>
    </w:p>
    <w:p w:rsidR="00D03EE3" w:rsidRPr="00E1163B" w:rsidRDefault="00D03EE3" w:rsidP="00D03EE3">
      <w:pPr>
        <w:pStyle w:val="ConsPlusNormal"/>
        <w:ind w:firstLine="709"/>
        <w:jc w:val="both"/>
        <w:rPr>
          <w:rFonts w:ascii="Times New Roman" w:hAnsi="Times New Roman" w:cs="Times New Roman"/>
          <w:sz w:val="24"/>
          <w:szCs w:val="24"/>
        </w:rPr>
      </w:pP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Мероприятия Государственной программы реализуются за счет средств областного бюджета, бюджетных ассигнований дорожного фонда Смоленской области, средств бюджетов муниципальных образований Смоленской области, средств федерального бюджета и средств бюджета города Москвы.</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Общий объем финансирования Государственной программы составляет 28 900 214,1 тыс. рублей, в том числе: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- 2014 год – 3 494 294,2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- 2015 год – 3 848 222,7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- 2016 год – 5 141 532,6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- 2017 год – 3 933 842,3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- 2018 год – 3 916 981,7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- 2019 год – 4 282 670,3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- 2020 год – 4 282 670,3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Из общего объема финансирования Государственной программы:</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средства бюджетных ассигнований дорожного фонда Смоленской области –                   25 940 030,3 тыс. рублей, в том числе: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- 2014 год – 3 289 871,7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- 2015 год – 2 980 513,9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- 2016 год – 3 876 811,7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- 2017 год – 3 778 104,4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- 2018 год – 3 761 264,6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- 2019 год – 4 126 732,0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- 2020 год – 4 126 732,0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средства областного бюджета – 1 119 255,8 тыс. рублей, в том числе: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- 2014 год – 137 669,3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- 2015 год – 185 981,4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- 2016 год – 182 536,7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- 2017 год – 153 267,1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- 2018 год – 153 267,1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- 2019 год – 153 267,1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- 2020 год – 153 267,1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средства бюджетов муниципальных образований Смоленской области – 22 061,9 тыс. рублей, в том числе: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- 2014 год – 5 337,9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- 2015 год – 2 421,6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- 2016 год – 4 039,2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- 2017 год – 2 470,8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- 2018 год – 2 450,0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- 2019 год – 2 671,2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- 2020 год – 2 671,2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средства федерального бюджета – 1 518 866,1 тыс. рублей, в том числе: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- 2014 год – 61 415,3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- 2015 год – 679 305,8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- 2016 год – 778 145,0 тыс. рублей;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средства бюджета города Москвы – 300 000,0 тыс. рублей, в том числе: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- 2016 год – 300 000,0 тыс. рублей.</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Финансирование Государственной программы за счет средств бюджетов муниципальных образований Смоленской области будет осуществляться на основании соглашений о предоставлении субсидий для софинансирования расходов бюджетов муниципальных образований Смоленской области, в которых будут отражаться количественные значения целевых </w:t>
      </w:r>
      <w:r w:rsidRPr="00E1163B">
        <w:rPr>
          <w:rFonts w:ascii="Times New Roman" w:hAnsi="Times New Roman" w:cs="Times New Roman"/>
          <w:sz w:val="24"/>
          <w:szCs w:val="24"/>
        </w:rPr>
        <w:lastRenderedPageBreak/>
        <w:t>показателей эффективности использования субсидий.</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Субсидии предоставляются муниципальным образованиям Смоленской области при соответствии их критериям отбора и выполнении следующих условий:</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 соблюдение органами местного самоуправления муниципальных </w:t>
      </w:r>
      <w:proofErr w:type="gramStart"/>
      <w:r w:rsidRPr="00E1163B">
        <w:rPr>
          <w:rFonts w:ascii="Times New Roman" w:hAnsi="Times New Roman" w:cs="Times New Roman"/>
          <w:sz w:val="24"/>
          <w:szCs w:val="24"/>
        </w:rPr>
        <w:t>образований Смоленской области бюджетного законодательства Российской Федерации</w:t>
      </w:r>
      <w:proofErr w:type="gramEnd"/>
      <w:r w:rsidRPr="00E1163B">
        <w:rPr>
          <w:rFonts w:ascii="Times New Roman" w:hAnsi="Times New Roman" w:cs="Times New Roman"/>
          <w:sz w:val="24"/>
          <w:szCs w:val="24"/>
        </w:rPr>
        <w:t xml:space="preserve"> и законодательства Российской Федерации о налогах и сборах;</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обеспечение финансирования из бюджетов муниципальных образований Смоленской области;</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D03EE3" w:rsidRPr="00E1163B" w:rsidRDefault="00D03EE3" w:rsidP="00D03EE3">
      <w:pPr>
        <w:pStyle w:val="ConsPlusNormal"/>
        <w:ind w:firstLine="709"/>
        <w:jc w:val="both"/>
        <w:rPr>
          <w:rFonts w:ascii="Times New Roman" w:hAnsi="Times New Roman" w:cs="Times New Roman"/>
          <w:sz w:val="24"/>
          <w:szCs w:val="24"/>
        </w:rPr>
      </w:pPr>
      <w:proofErr w:type="gramStart"/>
      <w:r w:rsidRPr="00E1163B">
        <w:rPr>
          <w:rFonts w:ascii="Times New Roman" w:hAnsi="Times New Roman" w:cs="Times New Roman"/>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отсутствие просроченной кредиторской задолженности муниципального образования Смоленской области;</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 согласование с Департаментом бюджета и финансов Смоленской </w:t>
      </w:r>
      <w:proofErr w:type="gramStart"/>
      <w:r w:rsidRPr="00E1163B">
        <w:rPr>
          <w:rFonts w:ascii="Times New Roman" w:hAnsi="Times New Roman" w:cs="Times New Roman"/>
          <w:sz w:val="24"/>
          <w:szCs w:val="24"/>
        </w:rPr>
        <w:t>области параметров дефицита бюджета муниципального образования Смоленской области</w:t>
      </w:r>
      <w:proofErr w:type="gramEnd"/>
      <w:r w:rsidRPr="00E1163B">
        <w:rPr>
          <w:rFonts w:ascii="Times New Roman" w:hAnsi="Times New Roman" w:cs="Times New Roman"/>
          <w:sz w:val="24"/>
          <w:szCs w:val="24"/>
        </w:rPr>
        <w:t>.</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 xml:space="preserve">Объемы финансирования конкретных мероприятий представлены в </w:t>
      </w:r>
      <w:hyperlink r:id="rId71" w:anchor="P1219" w:history="1">
        <w:r w:rsidRPr="00E1163B">
          <w:rPr>
            <w:rStyle w:val="a3"/>
            <w:rFonts w:ascii="Times New Roman" w:hAnsi="Times New Roman"/>
            <w:color w:val="auto"/>
            <w:sz w:val="24"/>
            <w:szCs w:val="24"/>
            <w:u w:val="none"/>
          </w:rPr>
          <w:t>приложении № 2</w:t>
        </w:r>
      </w:hyperlink>
      <w:r w:rsidRPr="00E1163B">
        <w:rPr>
          <w:rFonts w:ascii="Times New Roman" w:hAnsi="Times New Roman" w:cs="Times New Roman"/>
          <w:sz w:val="24"/>
          <w:szCs w:val="24"/>
        </w:rPr>
        <w:t xml:space="preserve"> к Государственной программе.</w:t>
      </w:r>
    </w:p>
    <w:p w:rsidR="00D03EE3" w:rsidRPr="00E1163B" w:rsidRDefault="00D03EE3" w:rsidP="00D03EE3">
      <w:pPr>
        <w:pStyle w:val="ConsPlusNormal"/>
        <w:ind w:firstLine="709"/>
        <w:jc w:val="both"/>
        <w:rPr>
          <w:rFonts w:ascii="Times New Roman" w:hAnsi="Times New Roman" w:cs="Times New Roman"/>
          <w:sz w:val="24"/>
          <w:szCs w:val="24"/>
        </w:rPr>
      </w:pPr>
      <w:r w:rsidRPr="00E1163B">
        <w:rPr>
          <w:rFonts w:ascii="Times New Roman" w:hAnsi="Times New Roman" w:cs="Times New Roman"/>
          <w:sz w:val="24"/>
          <w:szCs w:val="24"/>
        </w:rPr>
        <w:t>Объем ежегодных расходов, связанных с финансовым обеспечением Государственной программы за счет средств областного бюджета, устанавливается областным</w:t>
      </w:r>
      <w:r w:rsidR="00E1163B" w:rsidRPr="00E1163B">
        <w:rPr>
          <w:rFonts w:ascii="Times New Roman" w:hAnsi="Times New Roman" w:cs="Times New Roman"/>
          <w:sz w:val="24"/>
          <w:szCs w:val="24"/>
        </w:rPr>
        <w:t xml:space="preserve"> законом об областном бюджете.</w:t>
      </w:r>
    </w:p>
    <w:p w:rsidR="00D03EE3" w:rsidRPr="00E1163B" w:rsidRDefault="00D03EE3">
      <w:pPr>
        <w:pStyle w:val="ConsPlusNormal"/>
        <w:jc w:val="center"/>
        <w:outlineLvl w:val="1"/>
        <w:rPr>
          <w:rFonts w:ascii="Times New Roman" w:hAnsi="Times New Roman" w:cs="Times New Roman"/>
          <w:sz w:val="24"/>
          <w:szCs w:val="24"/>
        </w:rPr>
      </w:pPr>
    </w:p>
    <w:p w:rsidR="00F25533" w:rsidRPr="00E1163B" w:rsidRDefault="00F25533">
      <w:pPr>
        <w:pStyle w:val="ConsPlusNormal"/>
        <w:jc w:val="center"/>
        <w:outlineLvl w:val="1"/>
        <w:rPr>
          <w:rFonts w:ascii="Times New Roman" w:hAnsi="Times New Roman" w:cs="Times New Roman"/>
          <w:sz w:val="24"/>
          <w:szCs w:val="24"/>
        </w:rPr>
      </w:pPr>
      <w:r w:rsidRPr="00E1163B">
        <w:rPr>
          <w:rFonts w:ascii="Times New Roman" w:hAnsi="Times New Roman" w:cs="Times New Roman"/>
          <w:sz w:val="24"/>
          <w:szCs w:val="24"/>
        </w:rPr>
        <w:t>5. Основные меры правового регулирования в сфере реализации</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Государственной программы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rsidP="00D03EE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При реализации Государственной программы руководствуются Федеральным </w:t>
      </w:r>
      <w:hyperlink r:id="rId72" w:history="1">
        <w:r w:rsidRPr="00E1163B">
          <w:rPr>
            <w:rFonts w:ascii="Times New Roman" w:hAnsi="Times New Roman" w:cs="Times New Roman"/>
            <w:sz w:val="24"/>
            <w:szCs w:val="24"/>
          </w:rPr>
          <w:t>законом</w:t>
        </w:r>
      </w:hyperlink>
      <w:r w:rsidRPr="00E1163B">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областным </w:t>
      </w:r>
      <w:hyperlink r:id="rId73" w:history="1">
        <w:r w:rsidRPr="00E1163B">
          <w:rPr>
            <w:rFonts w:ascii="Times New Roman" w:hAnsi="Times New Roman" w:cs="Times New Roman"/>
            <w:sz w:val="24"/>
            <w:szCs w:val="24"/>
          </w:rPr>
          <w:t>законом</w:t>
        </w:r>
      </w:hyperlink>
      <w:r w:rsidRPr="00E1163B">
        <w:rPr>
          <w:rFonts w:ascii="Times New Roman" w:hAnsi="Times New Roman" w:cs="Times New Roman"/>
          <w:sz w:val="24"/>
          <w:szCs w:val="24"/>
        </w:rPr>
        <w:t xml:space="preserve"> "Об организации пассажирских перевозок автомобильным транспортом в пригородном и межмуниципальном сообщении", областным </w:t>
      </w:r>
      <w:hyperlink r:id="rId74" w:history="1">
        <w:r w:rsidRPr="00E1163B">
          <w:rPr>
            <w:rFonts w:ascii="Times New Roman" w:hAnsi="Times New Roman" w:cs="Times New Roman"/>
            <w:sz w:val="24"/>
            <w:szCs w:val="24"/>
          </w:rPr>
          <w:t>законом</w:t>
        </w:r>
      </w:hyperlink>
      <w:r w:rsidRPr="00E1163B">
        <w:rPr>
          <w:rFonts w:ascii="Times New Roman" w:hAnsi="Times New Roman" w:cs="Times New Roman"/>
          <w:sz w:val="24"/>
          <w:szCs w:val="24"/>
        </w:rPr>
        <w:t xml:space="preserve"> "О дорожном фонде Смоленской области".</w:t>
      </w:r>
      <w:proofErr w:type="gramEnd"/>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Для реализации Государственной программы разработаны и приняты следующие нормативные правовые акты: </w:t>
      </w:r>
      <w:hyperlink r:id="rId75"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28.12.2007 N 469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в целях возмещения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w:t>
      </w:r>
      <w:proofErr w:type="gramEnd"/>
      <w:r w:rsidRPr="00E1163B">
        <w:rPr>
          <w:rFonts w:ascii="Times New Roman" w:hAnsi="Times New Roman" w:cs="Times New Roman"/>
          <w:sz w:val="24"/>
          <w:szCs w:val="24"/>
        </w:rPr>
        <w:t xml:space="preserve"> </w:t>
      </w:r>
      <w:proofErr w:type="gramStart"/>
      <w:r w:rsidRPr="00E1163B">
        <w:rPr>
          <w:rFonts w:ascii="Times New Roman" w:hAnsi="Times New Roman" w:cs="Times New Roman"/>
          <w:sz w:val="24"/>
          <w:szCs w:val="24"/>
        </w:rPr>
        <w:t xml:space="preserve">сообщении", </w:t>
      </w:r>
      <w:hyperlink r:id="rId76"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28.12.2007 N 470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w:t>
      </w:r>
      <w:proofErr w:type="gramEnd"/>
      <w:r w:rsidRPr="00E1163B">
        <w:rPr>
          <w:rFonts w:ascii="Times New Roman" w:hAnsi="Times New Roman" w:cs="Times New Roman"/>
          <w:sz w:val="24"/>
          <w:szCs w:val="24"/>
        </w:rPr>
        <w:t xml:space="preserve"> связи с государственным регулированием тарифов по данным видам сообщений и средствами областного бюджета, предоставляемыми в целях обеспечения равной доступности услуг общественного транспорта пригородных маршрутов для отдельных категорий граждан, оказание мер социальной </w:t>
      </w:r>
      <w:proofErr w:type="gramStart"/>
      <w:r w:rsidRPr="00E1163B">
        <w:rPr>
          <w:rFonts w:ascii="Times New Roman" w:hAnsi="Times New Roman" w:cs="Times New Roman"/>
          <w:sz w:val="24"/>
          <w:szCs w:val="24"/>
        </w:rPr>
        <w:t>поддержки</w:t>
      </w:r>
      <w:proofErr w:type="gramEnd"/>
      <w:r w:rsidRPr="00E1163B">
        <w:rPr>
          <w:rFonts w:ascii="Times New Roman" w:hAnsi="Times New Roman" w:cs="Times New Roman"/>
          <w:sz w:val="24"/>
          <w:szCs w:val="24"/>
        </w:rPr>
        <w:t xml:space="preserve"> которым относится к ведению Российской Федерации и субъекта Российской Федерации", </w:t>
      </w:r>
      <w:hyperlink r:id="rId77"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20.12.2011 N 838 "Об утверждении Положения о целях и условиях предоставления и расходования </w:t>
      </w:r>
      <w:proofErr w:type="gramStart"/>
      <w:r w:rsidRPr="00E1163B">
        <w:rPr>
          <w:rFonts w:ascii="Times New Roman" w:hAnsi="Times New Roman" w:cs="Times New Roman"/>
          <w:sz w:val="24"/>
          <w:szCs w:val="24"/>
        </w:rPr>
        <w:t xml:space="preserve">субсидий для софинансирования расходов бюджетов городских поселений Смоленской области, </w:t>
      </w:r>
      <w:r w:rsidRPr="00E1163B">
        <w:rPr>
          <w:rFonts w:ascii="Times New Roman" w:hAnsi="Times New Roman" w:cs="Times New Roman"/>
          <w:sz w:val="24"/>
          <w:szCs w:val="24"/>
        </w:rPr>
        <w:lastRenderedPageBreak/>
        <w:t xml:space="preserve">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w:t>
      </w:r>
      <w:hyperlink r:id="rId78"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29.12.2011 N 910 "Об утверждении Порядка формирования и использования бюджетных</w:t>
      </w:r>
      <w:proofErr w:type="gramEnd"/>
      <w:r w:rsidRPr="00E1163B">
        <w:rPr>
          <w:rFonts w:ascii="Times New Roman" w:hAnsi="Times New Roman" w:cs="Times New Roman"/>
          <w:sz w:val="24"/>
          <w:szCs w:val="24"/>
        </w:rPr>
        <w:t xml:space="preserve"> ассигнований дорожного фонда Смоленской области".</w:t>
      </w:r>
    </w:p>
    <w:p w:rsidR="00F25533" w:rsidRPr="00E1163B" w:rsidRDefault="0049403A">
      <w:pPr>
        <w:pStyle w:val="ConsPlusNormal"/>
        <w:ind w:firstLine="540"/>
        <w:jc w:val="both"/>
        <w:rPr>
          <w:rFonts w:ascii="Times New Roman" w:hAnsi="Times New Roman" w:cs="Times New Roman"/>
          <w:sz w:val="24"/>
          <w:szCs w:val="24"/>
        </w:rPr>
      </w:pPr>
      <w:hyperlink w:anchor="P2050" w:history="1">
        <w:r w:rsidR="00F25533" w:rsidRPr="00E1163B">
          <w:rPr>
            <w:rFonts w:ascii="Times New Roman" w:hAnsi="Times New Roman" w:cs="Times New Roman"/>
            <w:sz w:val="24"/>
            <w:szCs w:val="24"/>
          </w:rPr>
          <w:t>Сведения</w:t>
        </w:r>
      </w:hyperlink>
      <w:r w:rsidR="00F25533" w:rsidRPr="00E1163B">
        <w:rPr>
          <w:rFonts w:ascii="Times New Roman" w:hAnsi="Times New Roman" w:cs="Times New Roman"/>
          <w:sz w:val="24"/>
          <w:szCs w:val="24"/>
        </w:rPr>
        <w:t xml:space="preserve"> об основных мерах правового регулирования в сфере реализации Государственной программы представлены в приложении N 3 к Государственной программе.</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1"/>
        <w:rPr>
          <w:rFonts w:ascii="Times New Roman" w:hAnsi="Times New Roman" w:cs="Times New Roman"/>
          <w:sz w:val="24"/>
          <w:szCs w:val="24"/>
        </w:rPr>
      </w:pPr>
      <w:r w:rsidRPr="00E1163B">
        <w:rPr>
          <w:rFonts w:ascii="Times New Roman" w:hAnsi="Times New Roman" w:cs="Times New Roman"/>
          <w:sz w:val="24"/>
          <w:szCs w:val="24"/>
        </w:rPr>
        <w:t>6. Применение мер государственного регулирования в сфере</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реализации Государственной программы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Администратором Государственной программы применение мер государственного регулирования в сфере реализации Государственной программы не предусмотрено.</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1"/>
        <w:rPr>
          <w:rFonts w:ascii="Times New Roman" w:hAnsi="Times New Roman" w:cs="Times New Roman"/>
          <w:sz w:val="24"/>
          <w:szCs w:val="24"/>
        </w:rPr>
      </w:pPr>
      <w:r w:rsidRPr="00E1163B">
        <w:rPr>
          <w:rFonts w:ascii="Times New Roman" w:hAnsi="Times New Roman" w:cs="Times New Roman"/>
          <w:sz w:val="24"/>
          <w:szCs w:val="24"/>
        </w:rPr>
        <w:t>Паспорт</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подпрограммы "Повышение безопасности дорожного движения</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на территории Смоленской области"</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Утратил силу. - </w:t>
      </w:r>
      <w:hyperlink r:id="rId79"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12.08.2014 N 570.</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2"/>
        <w:rPr>
          <w:rFonts w:ascii="Times New Roman" w:hAnsi="Times New Roman" w:cs="Times New Roman"/>
          <w:sz w:val="24"/>
          <w:szCs w:val="24"/>
        </w:rPr>
      </w:pPr>
      <w:r w:rsidRPr="00E1163B">
        <w:rPr>
          <w:rFonts w:ascii="Times New Roman" w:hAnsi="Times New Roman" w:cs="Times New Roman"/>
          <w:sz w:val="24"/>
          <w:szCs w:val="24"/>
        </w:rPr>
        <w:t>Раздел 1. ОБЩАЯ ХАРАКТЕРИСТИКА СОЦИАЛЬНО-ЭКОНОМИЧЕСКОЙ СФЕРЫ</w:t>
      </w:r>
    </w:p>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РЕАЛИЗАЦИИ ПОДПРОГРАММЫ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Утратил силу. - </w:t>
      </w:r>
      <w:hyperlink r:id="rId80"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12.08.2014 N 570.</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2"/>
        <w:rPr>
          <w:rFonts w:ascii="Times New Roman" w:hAnsi="Times New Roman" w:cs="Times New Roman"/>
          <w:sz w:val="24"/>
          <w:szCs w:val="24"/>
        </w:rPr>
      </w:pPr>
      <w:r w:rsidRPr="00E1163B">
        <w:rPr>
          <w:rFonts w:ascii="Times New Roman" w:hAnsi="Times New Roman" w:cs="Times New Roman"/>
          <w:sz w:val="24"/>
          <w:szCs w:val="24"/>
        </w:rPr>
        <w:t>Раздел 2. ЦЕЛЬ И ЦЕЛЕВЫЕ ПОКАЗАТЕЛИ РЕАЛИЗАЦИИ ПОДПРОГРАММЫ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Утратил силу. - </w:t>
      </w:r>
      <w:hyperlink r:id="rId81"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12.08.2014 N 570.</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2"/>
        <w:rPr>
          <w:rFonts w:ascii="Times New Roman" w:hAnsi="Times New Roman" w:cs="Times New Roman"/>
          <w:sz w:val="24"/>
          <w:szCs w:val="24"/>
        </w:rPr>
      </w:pPr>
      <w:r w:rsidRPr="00E1163B">
        <w:rPr>
          <w:rFonts w:ascii="Times New Roman" w:hAnsi="Times New Roman" w:cs="Times New Roman"/>
          <w:sz w:val="24"/>
          <w:szCs w:val="24"/>
        </w:rPr>
        <w:t>Раздел 3. ПЕРЕЧЕНЬ ОСНОВНЫХ МЕРОПРИЯТИЙ ПОДПРОГРАММЫ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Утратил силу. - </w:t>
      </w:r>
      <w:hyperlink r:id="rId82"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12.08.2014 N 570.</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2"/>
        <w:rPr>
          <w:rFonts w:ascii="Times New Roman" w:hAnsi="Times New Roman" w:cs="Times New Roman"/>
          <w:sz w:val="24"/>
          <w:szCs w:val="24"/>
        </w:rPr>
      </w:pPr>
      <w:r w:rsidRPr="00E1163B">
        <w:rPr>
          <w:rFonts w:ascii="Times New Roman" w:hAnsi="Times New Roman" w:cs="Times New Roman"/>
          <w:sz w:val="24"/>
          <w:szCs w:val="24"/>
        </w:rPr>
        <w:t>Раздел 4. ОБОСНОВАНИЕ РЕСУРСНОГО ОБЕСПЕЧЕНИЯ ПОДПРОГРАММЫ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Утратил силу. - </w:t>
      </w:r>
      <w:hyperlink r:id="rId83"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12.08.2014 N 570.</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center"/>
        <w:outlineLvl w:val="1"/>
        <w:rPr>
          <w:rFonts w:ascii="Times New Roman" w:hAnsi="Times New Roman" w:cs="Times New Roman"/>
          <w:sz w:val="24"/>
          <w:szCs w:val="24"/>
        </w:rPr>
      </w:pPr>
      <w:bookmarkStart w:id="3" w:name="P805"/>
      <w:bookmarkEnd w:id="3"/>
      <w:r w:rsidRPr="00E1163B">
        <w:rPr>
          <w:rFonts w:ascii="Times New Roman" w:hAnsi="Times New Roman" w:cs="Times New Roman"/>
          <w:sz w:val="24"/>
          <w:szCs w:val="24"/>
        </w:rPr>
        <w:t>Обеспечивающая подпрограмма</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Основными направлениями реализации обеспечивающей подпрограммы являются:</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обеспечение информационного сопровождения Государственной программы;</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обеспечение информированности населения о ходе реализации Государственной программы в отчетном периоде.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Реализация основных направлений реализации обеспечивающей подпрограммы будет достигаться путем:</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публикации информационных материалов по вопросам транспорта и дорожной деятельности в электронных средствах массовой информации;</w:t>
      </w:r>
    </w:p>
    <w:p w:rsidR="00F25533" w:rsidRPr="00E1163B" w:rsidRDefault="00F25533">
      <w:pPr>
        <w:pStyle w:val="ConsPlusNormal"/>
        <w:ind w:firstLine="540"/>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 публикации информации на сайте Департамента Смоленской области по промышленности, </w:t>
      </w:r>
      <w:r w:rsidRPr="00E1163B">
        <w:rPr>
          <w:rFonts w:ascii="Times New Roman" w:hAnsi="Times New Roman" w:cs="Times New Roman"/>
          <w:sz w:val="24"/>
          <w:szCs w:val="24"/>
        </w:rPr>
        <w:lastRenderedPageBreak/>
        <w:t>транспорту и дорожному хозяйству в сети Интернет о ходе реализации Государственной программы.</w:t>
      </w:r>
      <w:proofErr w:type="gramEnd"/>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Общий объем бюджетных ассигнований, предусмотренный на содержание администратора Государственной программы на 2014 - 2020 годы, составляет </w:t>
      </w:r>
      <w:r w:rsidR="00D03EE3" w:rsidRPr="00E1163B">
        <w:rPr>
          <w:rFonts w:ascii="Times New Roman" w:hAnsi="Times New Roman" w:cs="Times New Roman"/>
          <w:sz w:val="24"/>
          <w:szCs w:val="24"/>
        </w:rPr>
        <w:t>109 508,8</w:t>
      </w:r>
      <w:r w:rsidRPr="00E1163B">
        <w:rPr>
          <w:rFonts w:ascii="Times New Roman" w:hAnsi="Times New Roman" w:cs="Times New Roman"/>
          <w:sz w:val="24"/>
          <w:szCs w:val="24"/>
        </w:rPr>
        <w:t xml:space="preserve"> тыс. рублей, в том числе:</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- 2014 год - 18859,7 тыс. рублей;</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- 2015 год - 16897,5 тыс. рублей;</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- 2016 год </w:t>
      </w:r>
      <w:r w:rsidR="00D03EE3" w:rsidRPr="00E1163B">
        <w:rPr>
          <w:rFonts w:ascii="Times New Roman" w:hAnsi="Times New Roman" w:cs="Times New Roman"/>
          <w:sz w:val="24"/>
          <w:szCs w:val="24"/>
        </w:rPr>
        <w:t>–</w:t>
      </w:r>
      <w:r w:rsidRPr="00E1163B">
        <w:rPr>
          <w:rFonts w:ascii="Times New Roman" w:hAnsi="Times New Roman" w:cs="Times New Roman"/>
          <w:sz w:val="24"/>
          <w:szCs w:val="24"/>
        </w:rPr>
        <w:t xml:space="preserve"> </w:t>
      </w:r>
      <w:r w:rsidR="00D03EE3" w:rsidRPr="00E1163B">
        <w:rPr>
          <w:rFonts w:ascii="Times New Roman" w:hAnsi="Times New Roman" w:cs="Times New Roman"/>
          <w:sz w:val="24"/>
          <w:szCs w:val="24"/>
        </w:rPr>
        <w:t>16 402,4</w:t>
      </w:r>
      <w:r w:rsidRPr="00E1163B">
        <w:rPr>
          <w:rFonts w:ascii="Times New Roman" w:hAnsi="Times New Roman" w:cs="Times New Roman"/>
          <w:sz w:val="24"/>
          <w:szCs w:val="24"/>
        </w:rPr>
        <w:t xml:space="preserve"> тыс. рублей;</w:t>
      </w:r>
    </w:p>
    <w:p w:rsidR="00F25533" w:rsidRPr="00E1163B" w:rsidRDefault="00D03EE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- 2017 год – 14 337,3 тыс. рублей;</w:t>
      </w:r>
    </w:p>
    <w:p w:rsidR="00D03EE3" w:rsidRPr="00E1163B" w:rsidRDefault="00D03EE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- 2018-2020 годы – 43 011,9 тыс. рублей.</w:t>
      </w:r>
    </w:p>
    <w:p w:rsidR="00F25533" w:rsidRPr="00E1163B" w:rsidRDefault="00F25533">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Объем ежегодных расходов, связанных с финансовым обеспечением администратора Государственной программы, будет уточняться ежегодно.</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rPr>
          <w:sz w:val="24"/>
          <w:szCs w:val="24"/>
        </w:rPr>
        <w:sectPr w:rsidR="00F25533" w:rsidRPr="00E1163B" w:rsidSect="0037572E">
          <w:headerReference w:type="default" r:id="rId84"/>
          <w:pgSz w:w="11905" w:h="16838"/>
          <w:pgMar w:top="1134" w:right="567" w:bottom="1134" w:left="1134" w:header="510" w:footer="0" w:gutter="0"/>
          <w:cols w:space="720"/>
          <w:titlePg/>
          <w:docGrid w:linePitch="272"/>
        </w:sectPr>
      </w:pPr>
    </w:p>
    <w:p w:rsidR="00F25533" w:rsidRPr="00E1163B" w:rsidRDefault="00F25533">
      <w:pPr>
        <w:pStyle w:val="ConsPlusNormal"/>
        <w:jc w:val="right"/>
        <w:outlineLvl w:val="1"/>
        <w:rPr>
          <w:rFonts w:ascii="Times New Roman" w:hAnsi="Times New Roman" w:cs="Times New Roman"/>
          <w:sz w:val="24"/>
          <w:szCs w:val="24"/>
        </w:rPr>
      </w:pPr>
      <w:r w:rsidRPr="00E1163B">
        <w:rPr>
          <w:rFonts w:ascii="Times New Roman" w:hAnsi="Times New Roman" w:cs="Times New Roman"/>
          <w:sz w:val="24"/>
          <w:szCs w:val="24"/>
        </w:rPr>
        <w:lastRenderedPageBreak/>
        <w:t>Приложение N 1</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к областной государственной программе</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 xml:space="preserve">"Развитие </w:t>
      </w:r>
      <w:proofErr w:type="gramStart"/>
      <w:r w:rsidRPr="00E1163B">
        <w:rPr>
          <w:rFonts w:ascii="Times New Roman" w:hAnsi="Times New Roman" w:cs="Times New Roman"/>
          <w:sz w:val="24"/>
          <w:szCs w:val="24"/>
        </w:rPr>
        <w:t>дорожно-транспортного</w:t>
      </w:r>
      <w:proofErr w:type="gramEnd"/>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комплекса Смоленской области"</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на 2014 - 2020 годы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Title"/>
        <w:jc w:val="center"/>
        <w:rPr>
          <w:rFonts w:ascii="Times New Roman" w:hAnsi="Times New Roman" w:cs="Times New Roman"/>
          <w:sz w:val="24"/>
          <w:szCs w:val="24"/>
        </w:rPr>
      </w:pPr>
      <w:bookmarkStart w:id="4" w:name="P837"/>
      <w:bookmarkEnd w:id="4"/>
      <w:r w:rsidRPr="00E1163B">
        <w:rPr>
          <w:rFonts w:ascii="Times New Roman" w:hAnsi="Times New Roman" w:cs="Times New Roman"/>
          <w:sz w:val="24"/>
          <w:szCs w:val="24"/>
        </w:rPr>
        <w:t>ЦЕЛЕВЫЕ ПОКАЗАТЕЛИ</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РЕАЛИЗАЦИИ ОБЛАСТНОЙ ГОСУДАРСТВЕННОЙ ПРОГРАММЫ "РАЗВИТИЕ</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ДОРОЖНО-ТРАНСПОРТНОГО КОМПЛЕКСА СМОЛЕНСКОЙ ОБЛАСТИ"</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НА 2014 - 2020 ГОДЫ</w:t>
      </w:r>
    </w:p>
    <w:p w:rsidR="00D03EE3" w:rsidRPr="00E1163B" w:rsidRDefault="00D03EE3" w:rsidP="00D03EE3">
      <w:pPr>
        <w:jc w:val="center"/>
        <w:rPr>
          <w:sz w:val="22"/>
          <w:szCs w:val="22"/>
        </w:rPr>
      </w:pPr>
    </w:p>
    <w:p w:rsidR="00D03EE3" w:rsidRPr="00E1163B" w:rsidRDefault="00D03EE3" w:rsidP="00D03EE3">
      <w:pPr>
        <w:rPr>
          <w:sz w:val="2"/>
          <w:szCs w:val="16"/>
        </w:rPr>
      </w:pPr>
    </w:p>
    <w:tbl>
      <w:tblPr>
        <w:tblW w:w="4986" w:type="pct"/>
        <w:tblCellSpacing w:w="5" w:type="nil"/>
        <w:tblLayout w:type="fixed"/>
        <w:tblCellMar>
          <w:left w:w="75" w:type="dxa"/>
          <w:right w:w="75" w:type="dxa"/>
        </w:tblCellMar>
        <w:tblLook w:val="0000"/>
      </w:tblPr>
      <w:tblGrid>
        <w:gridCol w:w="515"/>
        <w:gridCol w:w="4381"/>
        <w:gridCol w:w="1274"/>
        <w:gridCol w:w="1561"/>
        <w:gridCol w:w="1701"/>
        <w:gridCol w:w="1558"/>
        <w:gridCol w:w="1418"/>
        <w:gridCol w:w="1421"/>
        <w:gridCol w:w="1415"/>
      </w:tblGrid>
      <w:tr w:rsidR="00D03EE3" w:rsidRPr="00E1163B" w:rsidTr="006F57E4">
        <w:trPr>
          <w:tblCellSpacing w:w="5" w:type="nil"/>
        </w:trPr>
        <w:tc>
          <w:tcPr>
            <w:tcW w:w="169" w:type="pct"/>
            <w:vMerge w:val="restart"/>
            <w:tcBorders>
              <w:top w:val="single" w:sz="4" w:space="0" w:color="auto"/>
              <w:left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 xml:space="preserve">№ </w:t>
            </w:r>
            <w:proofErr w:type="spellStart"/>
            <w:proofErr w:type="gramStart"/>
            <w:r w:rsidRPr="00E1163B">
              <w:rPr>
                <w:sz w:val="22"/>
                <w:szCs w:val="22"/>
              </w:rPr>
              <w:t>п</w:t>
            </w:r>
            <w:proofErr w:type="spellEnd"/>
            <w:proofErr w:type="gramEnd"/>
            <w:r w:rsidRPr="00E1163B">
              <w:rPr>
                <w:sz w:val="22"/>
                <w:szCs w:val="22"/>
              </w:rPr>
              <w:t>/</w:t>
            </w:r>
            <w:proofErr w:type="spellStart"/>
            <w:r w:rsidRPr="00E1163B">
              <w:rPr>
                <w:sz w:val="22"/>
                <w:szCs w:val="22"/>
              </w:rPr>
              <w:t>п</w:t>
            </w:r>
            <w:proofErr w:type="spellEnd"/>
          </w:p>
        </w:tc>
        <w:tc>
          <w:tcPr>
            <w:tcW w:w="1437" w:type="pct"/>
            <w:vMerge w:val="restart"/>
            <w:tcBorders>
              <w:top w:val="single" w:sz="4" w:space="0" w:color="auto"/>
              <w:left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Наименование показателя</w:t>
            </w:r>
          </w:p>
        </w:tc>
        <w:tc>
          <w:tcPr>
            <w:tcW w:w="418" w:type="pct"/>
            <w:vMerge w:val="restart"/>
            <w:tcBorders>
              <w:top w:val="single" w:sz="4" w:space="0" w:color="auto"/>
              <w:left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Единица измерения</w:t>
            </w:r>
          </w:p>
        </w:tc>
        <w:tc>
          <w:tcPr>
            <w:tcW w:w="1070" w:type="pct"/>
            <w:gridSpan w:val="2"/>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Базовое значение показателей</w:t>
            </w:r>
          </w:p>
          <w:p w:rsidR="00D03EE3" w:rsidRPr="00E1163B" w:rsidRDefault="00D03EE3" w:rsidP="006F57E4">
            <w:pPr>
              <w:jc w:val="center"/>
              <w:rPr>
                <w:sz w:val="22"/>
                <w:szCs w:val="22"/>
              </w:rPr>
            </w:pPr>
            <w:r w:rsidRPr="00E1163B">
              <w:rPr>
                <w:sz w:val="22"/>
                <w:szCs w:val="22"/>
              </w:rPr>
              <w:t>(к очередному финансовому году)</w:t>
            </w:r>
          </w:p>
        </w:tc>
        <w:tc>
          <w:tcPr>
            <w:tcW w:w="1906" w:type="pct"/>
            <w:gridSpan w:val="4"/>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Планируемое значение показателей</w:t>
            </w:r>
          </w:p>
          <w:p w:rsidR="00D03EE3" w:rsidRPr="00E1163B" w:rsidRDefault="00D03EE3" w:rsidP="006F57E4">
            <w:pPr>
              <w:jc w:val="center"/>
              <w:rPr>
                <w:sz w:val="22"/>
                <w:szCs w:val="22"/>
              </w:rPr>
            </w:pPr>
            <w:r w:rsidRPr="00E1163B">
              <w:rPr>
                <w:sz w:val="22"/>
                <w:szCs w:val="22"/>
              </w:rPr>
              <w:t>(на очередной финансовый год и плановый период)</w:t>
            </w:r>
          </w:p>
        </w:tc>
      </w:tr>
      <w:tr w:rsidR="00D03EE3" w:rsidRPr="00E1163B" w:rsidTr="006F57E4">
        <w:trPr>
          <w:tblCellSpacing w:w="5" w:type="nil"/>
        </w:trPr>
        <w:tc>
          <w:tcPr>
            <w:tcW w:w="169" w:type="pct"/>
            <w:vMerge/>
            <w:tcBorders>
              <w:left w:val="single" w:sz="4" w:space="0" w:color="auto"/>
              <w:bottom w:val="single" w:sz="4" w:space="0" w:color="auto"/>
              <w:right w:val="single" w:sz="4" w:space="0" w:color="auto"/>
            </w:tcBorders>
            <w:vAlign w:val="center"/>
          </w:tcPr>
          <w:p w:rsidR="00D03EE3" w:rsidRPr="00E1163B" w:rsidRDefault="00D03EE3" w:rsidP="006F57E4">
            <w:pPr>
              <w:jc w:val="center"/>
              <w:rPr>
                <w:sz w:val="22"/>
                <w:szCs w:val="22"/>
              </w:rPr>
            </w:pPr>
          </w:p>
        </w:tc>
        <w:tc>
          <w:tcPr>
            <w:tcW w:w="1437" w:type="pct"/>
            <w:vMerge/>
            <w:tcBorders>
              <w:left w:val="single" w:sz="4" w:space="0" w:color="auto"/>
              <w:bottom w:val="single" w:sz="4" w:space="0" w:color="auto"/>
              <w:right w:val="single" w:sz="4" w:space="0" w:color="auto"/>
            </w:tcBorders>
            <w:vAlign w:val="center"/>
          </w:tcPr>
          <w:p w:rsidR="00D03EE3" w:rsidRPr="00E1163B" w:rsidRDefault="00D03EE3" w:rsidP="006F57E4">
            <w:pPr>
              <w:jc w:val="center"/>
              <w:rPr>
                <w:sz w:val="22"/>
                <w:szCs w:val="22"/>
              </w:rPr>
            </w:pPr>
          </w:p>
        </w:tc>
        <w:tc>
          <w:tcPr>
            <w:tcW w:w="418" w:type="pct"/>
            <w:vMerge/>
            <w:tcBorders>
              <w:left w:val="single" w:sz="4" w:space="0" w:color="auto"/>
              <w:bottom w:val="single" w:sz="4" w:space="0" w:color="auto"/>
              <w:right w:val="single" w:sz="4" w:space="0" w:color="auto"/>
            </w:tcBorders>
            <w:vAlign w:val="center"/>
          </w:tcPr>
          <w:p w:rsidR="00D03EE3" w:rsidRPr="00E1163B" w:rsidRDefault="00D03EE3" w:rsidP="006F57E4">
            <w:pPr>
              <w:jc w:val="center"/>
              <w:rPr>
                <w:sz w:val="22"/>
                <w:szCs w:val="22"/>
              </w:rPr>
            </w:pP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2015 год</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2016 год</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2017 год</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2018 год</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2019 год</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2020 год</w:t>
            </w:r>
          </w:p>
        </w:tc>
      </w:tr>
      <w:tr w:rsidR="00D03EE3" w:rsidRPr="00E1163B" w:rsidTr="006F57E4">
        <w:trPr>
          <w:tblCellSpacing w:w="5" w:type="nil"/>
        </w:trPr>
        <w:tc>
          <w:tcPr>
            <w:tcW w:w="169" w:type="pct"/>
            <w:tcBorders>
              <w:top w:val="single" w:sz="4" w:space="0" w:color="auto"/>
              <w:left w:val="single" w:sz="4" w:space="0" w:color="auto"/>
              <w:bottom w:val="single" w:sz="4" w:space="0" w:color="auto"/>
              <w:right w:val="single" w:sz="4" w:space="0" w:color="auto"/>
            </w:tcBorders>
            <w:vAlign w:val="center"/>
          </w:tcPr>
          <w:p w:rsidR="00D03EE3" w:rsidRPr="00E1163B" w:rsidRDefault="00D03EE3" w:rsidP="006F57E4">
            <w:pPr>
              <w:jc w:val="center"/>
              <w:rPr>
                <w:sz w:val="22"/>
                <w:szCs w:val="22"/>
              </w:rPr>
            </w:pPr>
            <w:r w:rsidRPr="00E1163B">
              <w:rPr>
                <w:sz w:val="22"/>
                <w:szCs w:val="22"/>
              </w:rPr>
              <w:t>1</w:t>
            </w:r>
          </w:p>
        </w:tc>
        <w:tc>
          <w:tcPr>
            <w:tcW w:w="1437" w:type="pct"/>
            <w:tcBorders>
              <w:top w:val="single" w:sz="4" w:space="0" w:color="auto"/>
              <w:left w:val="single" w:sz="4" w:space="0" w:color="auto"/>
              <w:bottom w:val="single" w:sz="4" w:space="0" w:color="auto"/>
              <w:right w:val="single" w:sz="4" w:space="0" w:color="auto"/>
            </w:tcBorders>
            <w:vAlign w:val="center"/>
          </w:tcPr>
          <w:p w:rsidR="00D03EE3" w:rsidRPr="00E1163B" w:rsidRDefault="00D03EE3" w:rsidP="006F57E4">
            <w:pPr>
              <w:jc w:val="center"/>
              <w:rPr>
                <w:sz w:val="22"/>
                <w:szCs w:val="22"/>
              </w:rPr>
            </w:pPr>
            <w:r w:rsidRPr="00E1163B">
              <w:rPr>
                <w:sz w:val="22"/>
                <w:szCs w:val="22"/>
              </w:rPr>
              <w:t>2</w:t>
            </w:r>
          </w:p>
        </w:tc>
        <w:tc>
          <w:tcPr>
            <w:tcW w:w="418" w:type="pct"/>
            <w:tcBorders>
              <w:top w:val="single" w:sz="4" w:space="0" w:color="auto"/>
              <w:left w:val="single" w:sz="4" w:space="0" w:color="auto"/>
              <w:bottom w:val="single" w:sz="4" w:space="0" w:color="auto"/>
              <w:right w:val="single" w:sz="4" w:space="0" w:color="auto"/>
            </w:tcBorders>
            <w:vAlign w:val="center"/>
          </w:tcPr>
          <w:p w:rsidR="00D03EE3" w:rsidRPr="00E1163B" w:rsidRDefault="00D03EE3" w:rsidP="006F57E4">
            <w:pPr>
              <w:jc w:val="center"/>
              <w:rPr>
                <w:sz w:val="22"/>
                <w:szCs w:val="22"/>
              </w:rPr>
            </w:pPr>
            <w:r w:rsidRPr="00E1163B">
              <w:rPr>
                <w:sz w:val="22"/>
                <w:szCs w:val="22"/>
              </w:rPr>
              <w:t>3</w:t>
            </w:r>
          </w:p>
        </w:tc>
        <w:tc>
          <w:tcPr>
            <w:tcW w:w="512" w:type="pct"/>
            <w:tcBorders>
              <w:top w:val="single" w:sz="4" w:space="0" w:color="auto"/>
              <w:left w:val="single" w:sz="4" w:space="0" w:color="auto"/>
              <w:bottom w:val="single" w:sz="4" w:space="0" w:color="auto"/>
              <w:right w:val="single" w:sz="4" w:space="0" w:color="auto"/>
            </w:tcBorders>
            <w:vAlign w:val="center"/>
          </w:tcPr>
          <w:p w:rsidR="00D03EE3" w:rsidRPr="00E1163B" w:rsidRDefault="00D03EE3" w:rsidP="006F57E4">
            <w:pPr>
              <w:jc w:val="center"/>
              <w:rPr>
                <w:sz w:val="22"/>
                <w:szCs w:val="22"/>
              </w:rPr>
            </w:pPr>
            <w:r w:rsidRPr="00E1163B">
              <w:rPr>
                <w:sz w:val="22"/>
                <w:szCs w:val="22"/>
              </w:rPr>
              <w:t>4</w:t>
            </w:r>
          </w:p>
        </w:tc>
        <w:tc>
          <w:tcPr>
            <w:tcW w:w="558" w:type="pct"/>
            <w:tcBorders>
              <w:top w:val="single" w:sz="4" w:space="0" w:color="auto"/>
              <w:left w:val="single" w:sz="4" w:space="0" w:color="auto"/>
              <w:bottom w:val="single" w:sz="4" w:space="0" w:color="auto"/>
              <w:right w:val="single" w:sz="4" w:space="0" w:color="auto"/>
            </w:tcBorders>
            <w:vAlign w:val="center"/>
          </w:tcPr>
          <w:p w:rsidR="00D03EE3" w:rsidRPr="00E1163B" w:rsidRDefault="00D03EE3" w:rsidP="006F57E4">
            <w:pPr>
              <w:jc w:val="center"/>
              <w:rPr>
                <w:sz w:val="22"/>
                <w:szCs w:val="22"/>
              </w:rPr>
            </w:pPr>
            <w:r w:rsidRPr="00E1163B">
              <w:rPr>
                <w:sz w:val="22"/>
                <w:szCs w:val="22"/>
              </w:rPr>
              <w:t>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7</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w:t>
            </w:r>
          </w:p>
        </w:tc>
      </w:tr>
      <w:tr w:rsidR="00D03EE3" w:rsidRPr="00E1163B" w:rsidTr="006F57E4">
        <w:trPr>
          <w:tblCellSpacing w:w="5" w:type="nil"/>
        </w:trPr>
        <w:tc>
          <w:tcPr>
            <w:tcW w:w="5000" w:type="pct"/>
            <w:gridSpan w:val="9"/>
            <w:tcBorders>
              <w:left w:val="single" w:sz="4" w:space="0" w:color="auto"/>
              <w:bottom w:val="single" w:sz="4" w:space="0" w:color="auto"/>
              <w:right w:val="single" w:sz="4" w:space="0" w:color="auto"/>
            </w:tcBorders>
          </w:tcPr>
          <w:p w:rsidR="00D03EE3" w:rsidRPr="00E1163B" w:rsidRDefault="00D03EE3" w:rsidP="006F57E4">
            <w:pPr>
              <w:pStyle w:val="a4"/>
              <w:ind w:left="0"/>
              <w:jc w:val="center"/>
              <w:rPr>
                <w:b/>
                <w:sz w:val="22"/>
                <w:szCs w:val="22"/>
              </w:rPr>
            </w:pPr>
            <w:proofErr w:type="gramStart"/>
            <w:r w:rsidRPr="00E1163B">
              <w:rPr>
                <w:b/>
                <w:sz w:val="22"/>
                <w:szCs w:val="22"/>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D03EE3" w:rsidRPr="00E1163B" w:rsidTr="006F57E4">
        <w:trPr>
          <w:cantSplit/>
          <w:tblCellSpacing w:w="5" w:type="nil"/>
        </w:trPr>
        <w:tc>
          <w:tcPr>
            <w:tcW w:w="169" w:type="pct"/>
            <w:tcBorders>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1.</w:t>
            </w:r>
          </w:p>
        </w:tc>
        <w:tc>
          <w:tcPr>
            <w:tcW w:w="1437" w:type="pct"/>
            <w:tcBorders>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tc>
        <w:tc>
          <w:tcPr>
            <w:tcW w:w="418"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км</w:t>
            </w:r>
          </w:p>
        </w:tc>
        <w:tc>
          <w:tcPr>
            <w:tcW w:w="512"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11 915,28</w:t>
            </w:r>
          </w:p>
        </w:tc>
        <w:tc>
          <w:tcPr>
            <w:tcW w:w="558"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12 051,9</w:t>
            </w:r>
          </w:p>
        </w:tc>
        <w:tc>
          <w:tcPr>
            <w:tcW w:w="511"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12 163,25</w:t>
            </w:r>
          </w:p>
        </w:tc>
        <w:tc>
          <w:tcPr>
            <w:tcW w:w="465"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12 259,33</w:t>
            </w:r>
          </w:p>
        </w:tc>
        <w:tc>
          <w:tcPr>
            <w:tcW w:w="466"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12 365,53</w:t>
            </w:r>
          </w:p>
        </w:tc>
        <w:tc>
          <w:tcPr>
            <w:tcW w:w="464"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12 457,73</w:t>
            </w:r>
          </w:p>
        </w:tc>
      </w:tr>
      <w:tr w:rsidR="00D03EE3" w:rsidRPr="00E1163B" w:rsidTr="006F57E4">
        <w:trPr>
          <w:tblCellSpacing w:w="5" w:type="nil"/>
        </w:trPr>
        <w:tc>
          <w:tcPr>
            <w:tcW w:w="169" w:type="pct"/>
            <w:tcBorders>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2.</w:t>
            </w:r>
          </w:p>
        </w:tc>
        <w:tc>
          <w:tcPr>
            <w:tcW w:w="1437" w:type="pct"/>
            <w:tcBorders>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Количество дорожно-транспортных происшествий, причиной которых стали дорожные условия</w:t>
            </w:r>
          </w:p>
        </w:tc>
        <w:tc>
          <w:tcPr>
            <w:tcW w:w="418"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единиц</w:t>
            </w:r>
          </w:p>
        </w:tc>
        <w:tc>
          <w:tcPr>
            <w:tcW w:w="512"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198</w:t>
            </w:r>
          </w:p>
        </w:tc>
        <w:tc>
          <w:tcPr>
            <w:tcW w:w="558"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239</w:t>
            </w:r>
          </w:p>
        </w:tc>
        <w:tc>
          <w:tcPr>
            <w:tcW w:w="511"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238</w:t>
            </w:r>
          </w:p>
        </w:tc>
        <w:tc>
          <w:tcPr>
            <w:tcW w:w="465"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236</w:t>
            </w:r>
          </w:p>
        </w:tc>
        <w:tc>
          <w:tcPr>
            <w:tcW w:w="466"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236</w:t>
            </w:r>
          </w:p>
        </w:tc>
        <w:tc>
          <w:tcPr>
            <w:tcW w:w="464" w:type="pct"/>
            <w:tcBorders>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235</w:t>
            </w:r>
          </w:p>
        </w:tc>
      </w:tr>
      <w:tr w:rsidR="00D03EE3" w:rsidRPr="00E1163B" w:rsidTr="006F57E4">
        <w:trPr>
          <w:cantSplit/>
          <w:tblCellSpacing w:w="5" w:type="nil"/>
        </w:trPr>
        <w:tc>
          <w:tcPr>
            <w:tcW w:w="169"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3.</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Общий пробег автобусов по убыточным пригородным и межмуниципальным маршрутам</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5 282 821</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6 585 230,2</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6 585 230,2</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6 585 230,2</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6 585 230,2</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6 585 230,2</w:t>
            </w:r>
          </w:p>
        </w:tc>
      </w:tr>
      <w:tr w:rsidR="00D03EE3" w:rsidRPr="00E1163B" w:rsidTr="006F57E4">
        <w:trPr>
          <w:tblCellSpacing w:w="5" w:type="nil"/>
        </w:trPr>
        <w:tc>
          <w:tcPr>
            <w:tcW w:w="169"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4.</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widowControl w:val="0"/>
              <w:autoSpaceDE w:val="0"/>
              <w:autoSpaceDN w:val="0"/>
              <w:adjustRightInd w:val="0"/>
              <w:rPr>
                <w:sz w:val="22"/>
                <w:szCs w:val="22"/>
              </w:rPr>
            </w:pPr>
            <w:proofErr w:type="spellStart"/>
            <w:r w:rsidRPr="00E1163B">
              <w:rPr>
                <w:sz w:val="22"/>
                <w:szCs w:val="22"/>
              </w:rPr>
              <w:t>Вагонокилометры</w:t>
            </w:r>
            <w:proofErr w:type="spellEnd"/>
            <w:r w:rsidRPr="00E1163B">
              <w:rPr>
                <w:sz w:val="22"/>
                <w:szCs w:val="22"/>
              </w:rPr>
              <w:t xml:space="preserve"> железнодорожного транспорта</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roofErr w:type="spellStart"/>
            <w:r w:rsidRPr="00E1163B">
              <w:rPr>
                <w:sz w:val="22"/>
                <w:szCs w:val="22"/>
              </w:rPr>
              <w:t>вагоно-км</w:t>
            </w:r>
            <w:proofErr w:type="spellEnd"/>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5 103 738</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4 789 706</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4 761 111</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b/>
                <w:sz w:val="22"/>
                <w:szCs w:val="22"/>
              </w:rPr>
            </w:pPr>
            <w:r w:rsidRPr="00E1163B">
              <w:rPr>
                <w:sz w:val="22"/>
                <w:szCs w:val="22"/>
              </w:rPr>
              <w:t>4 761 111</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b/>
                <w:sz w:val="22"/>
                <w:szCs w:val="22"/>
              </w:rPr>
            </w:pPr>
            <w:r w:rsidRPr="00E1163B">
              <w:rPr>
                <w:sz w:val="22"/>
                <w:szCs w:val="22"/>
              </w:rPr>
              <w:t>4 761 111</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b/>
                <w:sz w:val="22"/>
                <w:szCs w:val="22"/>
              </w:rPr>
            </w:pPr>
            <w:r w:rsidRPr="00E1163B">
              <w:rPr>
                <w:sz w:val="22"/>
                <w:szCs w:val="22"/>
              </w:rPr>
              <w:t>4 761 111</w:t>
            </w:r>
          </w:p>
        </w:tc>
      </w:tr>
      <w:tr w:rsidR="00D03EE3" w:rsidRPr="00E1163B" w:rsidTr="006F57E4">
        <w:trPr>
          <w:tblCellSpacing w:w="5" w:type="nil"/>
        </w:trPr>
        <w:tc>
          <w:tcPr>
            <w:tcW w:w="169"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r w:rsidRPr="00E1163B">
              <w:rPr>
                <w:rFonts w:ascii="Times New Roman" w:hAnsi="Times New Roman" w:cs="Times New Roman"/>
                <w:szCs w:val="22"/>
              </w:rPr>
              <w:t>5.</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Протяженность сети автомобильных дорог общего пользования регионального (межмуниципального) и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22 679,0</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ind w:left="-215" w:firstLine="215"/>
              <w:jc w:val="center"/>
              <w:rPr>
                <w:sz w:val="22"/>
                <w:szCs w:val="22"/>
              </w:rPr>
            </w:pPr>
            <w:r w:rsidRPr="00E1163B">
              <w:rPr>
                <w:sz w:val="22"/>
                <w:szCs w:val="22"/>
              </w:rPr>
              <w:t>22 677,8</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22 678,7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22 686,97</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22 692,67</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22 698,67</w:t>
            </w:r>
          </w:p>
        </w:tc>
      </w:tr>
      <w:tr w:rsidR="00D03EE3" w:rsidRPr="00E1163B" w:rsidTr="006F57E4">
        <w:trPr>
          <w:tblCellSpacing w:w="5" w:type="nil"/>
        </w:trPr>
        <w:tc>
          <w:tcPr>
            <w:tcW w:w="169"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1</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3</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7</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10</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w:t>
            </w:r>
          </w:p>
        </w:tc>
      </w:tr>
      <w:tr w:rsidR="00D03EE3" w:rsidRPr="00E1163B" w:rsidTr="006F57E4">
        <w:trPr>
          <w:tblCellSpacing w:w="5" w:type="nil"/>
        </w:trPr>
        <w:tc>
          <w:tcPr>
            <w:tcW w:w="169" w:type="pct"/>
            <w:vMerge w:val="restart"/>
            <w:tcBorders>
              <w:top w:val="single" w:sz="4" w:space="0" w:color="auto"/>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на территории субъекта Российской Федерации, в том числе:</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регионального (межмуниципального)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8 314,7</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8 313,5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8 314,4</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8 314,4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8 318,4</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8 322,4</w:t>
            </w:r>
          </w:p>
        </w:tc>
      </w:tr>
      <w:tr w:rsidR="00D03EE3" w:rsidRPr="00E1163B" w:rsidTr="006F57E4">
        <w:trPr>
          <w:tblCellSpacing w:w="5" w:type="nil"/>
        </w:trPr>
        <w:tc>
          <w:tcPr>
            <w:tcW w:w="169" w:type="pct"/>
            <w:vMerge/>
            <w:tcBorders>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14 364,3</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14 364,3</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14 364,3</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14 372,57</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14 374,27</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14 376,27</w:t>
            </w:r>
          </w:p>
        </w:tc>
      </w:tr>
      <w:tr w:rsidR="00D03EE3" w:rsidRPr="00E1163B" w:rsidTr="006F57E4">
        <w:trPr>
          <w:tblCellSpacing w:w="5" w:type="nil"/>
        </w:trPr>
        <w:tc>
          <w:tcPr>
            <w:tcW w:w="169" w:type="pct"/>
            <w:vMerge w:val="restart"/>
            <w:tcBorders>
              <w:top w:val="single" w:sz="4" w:space="0" w:color="auto"/>
              <w:left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r w:rsidRPr="00E1163B">
              <w:rPr>
                <w:rFonts w:ascii="Times New Roman" w:hAnsi="Times New Roman" w:cs="Times New Roman"/>
                <w:szCs w:val="22"/>
              </w:rPr>
              <w:t>6.</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 xml:space="preserve">Объемы ввода в эксплуатацию после строительства и </w:t>
            </w:r>
            <w:proofErr w:type="gramStart"/>
            <w:r w:rsidRPr="00E1163B">
              <w:rPr>
                <w:sz w:val="22"/>
                <w:szCs w:val="22"/>
              </w:rPr>
              <w:t>реконструкции</w:t>
            </w:r>
            <w:proofErr w:type="gramEnd"/>
            <w:r w:rsidRPr="00E1163B">
              <w:rPr>
                <w:sz w:val="22"/>
                <w:szCs w:val="22"/>
              </w:rPr>
              <w:t xml:space="preserve"> автомобильных дорог общего пользования регионального (межмуниципального) и местного значения, в том числе: </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11,922</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4,925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17,027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14</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регионального (межмуниципального)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2,7</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4,925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tcBorders>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9,222</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17,027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7,4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10</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val="restart"/>
            <w:tcBorders>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r w:rsidRPr="00E1163B">
              <w:rPr>
                <w:rFonts w:ascii="Times New Roman" w:hAnsi="Times New Roman" w:cs="Times New Roman"/>
                <w:szCs w:val="22"/>
              </w:rPr>
              <w:t>7.</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 xml:space="preserve">Объемы ввода в эксплуатацию после строительства и </w:t>
            </w:r>
            <w:proofErr w:type="gramStart"/>
            <w:r w:rsidRPr="00E1163B">
              <w:rPr>
                <w:sz w:val="22"/>
                <w:szCs w:val="22"/>
              </w:rPr>
              <w:t>реконструкции</w:t>
            </w:r>
            <w:proofErr w:type="gramEnd"/>
            <w:r w:rsidRPr="00E1163B">
              <w:rPr>
                <w:sz w:val="22"/>
                <w:szCs w:val="22"/>
              </w:rPr>
              <w:t xml:space="preserve"> автомобильных дорог общего пользования регионального (межмуниципального) и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в том числе:</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11,922</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5,339</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17,027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14</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регионального (межмуниципального)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2,7</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5,164</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tcBorders>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9,222</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0,175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17,027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7,4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10</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r w:rsidRPr="00E1163B">
              <w:rPr>
                <w:rFonts w:ascii="Times New Roman" w:hAnsi="Times New Roman" w:cs="Times New Roman"/>
                <w:szCs w:val="22"/>
              </w:rPr>
              <w:t>8.</w:t>
            </w:r>
          </w:p>
        </w:tc>
        <w:tc>
          <w:tcPr>
            <w:tcW w:w="1437" w:type="pct"/>
            <w:tcBorders>
              <w:top w:val="single" w:sz="4" w:space="0" w:color="auto"/>
              <w:left w:val="single" w:sz="4" w:space="0" w:color="auto"/>
              <w:bottom w:val="single" w:sz="4" w:space="0" w:color="auto"/>
              <w:right w:val="single" w:sz="4" w:space="0" w:color="auto"/>
            </w:tcBorders>
          </w:tcPr>
          <w:p w:rsidR="006F57E4" w:rsidRPr="00E1163B" w:rsidRDefault="00D03EE3" w:rsidP="006F57E4">
            <w:pPr>
              <w:rPr>
                <w:sz w:val="22"/>
                <w:szCs w:val="22"/>
              </w:rPr>
            </w:pPr>
            <w:r w:rsidRPr="00E1163B">
              <w:rPr>
                <w:sz w:val="22"/>
                <w:szCs w:val="22"/>
              </w:rPr>
              <w:t xml:space="preserve">Прирост протяженности сети автомобильных дорог регионального (межмуниципального) и местного значения на территории субъекта Российской Федерации в результате строительства </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0,855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8,27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5,7</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tcBorders>
              <w:top w:val="single" w:sz="4" w:space="0" w:color="auto"/>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1</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3</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7</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10</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w:t>
            </w:r>
          </w:p>
        </w:tc>
      </w:tr>
      <w:tr w:rsidR="00D03EE3" w:rsidRPr="00E1163B" w:rsidTr="006F57E4">
        <w:trPr>
          <w:tblCellSpacing w:w="5" w:type="nil"/>
        </w:trPr>
        <w:tc>
          <w:tcPr>
            <w:tcW w:w="169" w:type="pct"/>
            <w:vMerge w:val="restart"/>
            <w:tcBorders>
              <w:top w:val="single" w:sz="4" w:space="0" w:color="auto"/>
              <w:left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новых автомобильных дорог, в том числе:</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регионального (межмуниципального)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0,855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8,27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1,7</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val="restart"/>
            <w:tcBorders>
              <w:top w:val="single" w:sz="4" w:space="0" w:color="auto"/>
              <w:left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r w:rsidRPr="00E1163B">
              <w:rPr>
                <w:rFonts w:ascii="Times New Roman" w:hAnsi="Times New Roman" w:cs="Times New Roman"/>
                <w:szCs w:val="22"/>
              </w:rPr>
              <w:t>9.</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11,922</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4,07</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8,757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5,7</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регионального (межмуниципального)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2,7</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4,07</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tcBorders>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9,222</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8,757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5,7</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w:t>
            </w:r>
          </w:p>
        </w:tc>
      </w:tr>
      <w:tr w:rsidR="00D03EE3" w:rsidRPr="00E1163B" w:rsidTr="006F57E4">
        <w:trPr>
          <w:tblCellSpacing w:w="5" w:type="nil"/>
        </w:trPr>
        <w:tc>
          <w:tcPr>
            <w:tcW w:w="169" w:type="pct"/>
            <w:vMerge w:val="restart"/>
            <w:tcBorders>
              <w:left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r w:rsidRPr="00E1163B">
              <w:rPr>
                <w:rFonts w:ascii="Times New Roman" w:hAnsi="Times New Roman" w:cs="Times New Roman"/>
                <w:szCs w:val="22"/>
              </w:rPr>
              <w:t>10.</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w:t>
            </w:r>
            <w:proofErr w:type="gramStart"/>
            <w:r w:rsidRPr="00E1163B">
              <w:rPr>
                <w:rFonts w:ascii="Times New Roman" w:hAnsi="Times New Roman" w:cs="Times New Roman"/>
                <w:szCs w:val="22"/>
              </w:rPr>
              <w:t>ремонта</w:t>
            </w:r>
            <w:proofErr w:type="gramEnd"/>
            <w:r w:rsidRPr="00E1163B">
              <w:rPr>
                <w:rFonts w:ascii="Times New Roman" w:hAnsi="Times New Roman" w:cs="Times New Roman"/>
                <w:szCs w:val="22"/>
              </w:rPr>
              <w:t xml:space="preserve"> автомобильных дорог, в том числе:</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45,194</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131,69</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94,32</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84,68</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92,2</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92,2</w:t>
            </w: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both"/>
              <w:rPr>
                <w:rFonts w:ascii="Times New Roman" w:hAnsi="Times New Roman" w:cs="Times New Roman"/>
                <w:szCs w:val="22"/>
              </w:rPr>
            </w:pPr>
            <w:r w:rsidRPr="00E1163B">
              <w:rPr>
                <w:rFonts w:ascii="Times New Roman" w:hAnsi="Times New Roman" w:cs="Times New Roman"/>
                <w:szCs w:val="22"/>
              </w:rPr>
              <w:t>сети автомобильных дорог общего пользования регионального (межмуниципального)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10,08</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47,94</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57,7</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55,68</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57,2</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57,2</w:t>
            </w:r>
          </w:p>
        </w:tc>
      </w:tr>
      <w:tr w:rsidR="00D03EE3" w:rsidRPr="00E1163B" w:rsidTr="006F57E4">
        <w:trPr>
          <w:tblCellSpacing w:w="5" w:type="nil"/>
        </w:trPr>
        <w:tc>
          <w:tcPr>
            <w:tcW w:w="169" w:type="pct"/>
            <w:vMerge/>
            <w:tcBorders>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6F57E4" w:rsidRPr="00E1163B" w:rsidRDefault="00D03EE3" w:rsidP="006F57E4">
            <w:pPr>
              <w:pStyle w:val="ConsPlusNormal"/>
              <w:jc w:val="both"/>
              <w:rPr>
                <w:rFonts w:ascii="Times New Roman" w:hAnsi="Times New Roman" w:cs="Times New Roman"/>
                <w:szCs w:val="22"/>
              </w:rPr>
            </w:pPr>
            <w:r w:rsidRPr="00E1163B">
              <w:rPr>
                <w:rFonts w:ascii="Times New Roman" w:hAnsi="Times New Roman" w:cs="Times New Roman"/>
                <w:szCs w:val="22"/>
              </w:rPr>
              <w:t>сети автомобильных дорог общего пользования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35,114</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83,75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36,62</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29</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35</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35</w:t>
            </w:r>
          </w:p>
        </w:tc>
      </w:tr>
      <w:tr w:rsidR="00D03EE3" w:rsidRPr="00E1163B" w:rsidTr="006F57E4">
        <w:trPr>
          <w:tblCellSpacing w:w="5" w:type="nil"/>
        </w:trPr>
        <w:tc>
          <w:tcPr>
            <w:tcW w:w="169"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r w:rsidRPr="00E1163B">
              <w:rPr>
                <w:rFonts w:ascii="Times New Roman" w:hAnsi="Times New Roman" w:cs="Times New Roman"/>
                <w:szCs w:val="22"/>
              </w:rPr>
              <w:t>11.</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both"/>
              <w:rPr>
                <w:rFonts w:ascii="Times New Roman" w:hAnsi="Times New Roman" w:cs="Times New Roman"/>
                <w:szCs w:val="22"/>
              </w:rPr>
            </w:pPr>
            <w:r w:rsidRPr="00E1163B">
              <w:rPr>
                <w:rFonts w:ascii="Times New Roman" w:hAnsi="Times New Roman" w:cs="Times New Roman"/>
                <w:szCs w:val="22"/>
              </w:rPr>
              <w:t>Общая протяженность автомобильных дорог общего пользования регионального</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11 915,28</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12 051,9</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12 163,25</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12 259,33</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12 365,53</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12 457,73</w:t>
            </w:r>
          </w:p>
        </w:tc>
      </w:tr>
      <w:tr w:rsidR="00D03EE3" w:rsidRPr="00E1163B" w:rsidTr="006F57E4">
        <w:trPr>
          <w:tblCellSpacing w:w="5" w:type="nil"/>
        </w:trPr>
        <w:tc>
          <w:tcPr>
            <w:tcW w:w="169"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1</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r w:rsidRPr="00E1163B">
              <w:rPr>
                <w:rFonts w:ascii="Times New Roman" w:hAnsi="Times New Roman" w:cs="Times New Roman"/>
                <w:szCs w:val="22"/>
              </w:rPr>
              <w:t>2</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3</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7</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8</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10</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11</w:t>
            </w:r>
          </w:p>
        </w:tc>
      </w:tr>
      <w:tr w:rsidR="00D03EE3" w:rsidRPr="00E1163B" w:rsidTr="006F57E4">
        <w:trPr>
          <w:tblCellSpacing w:w="5" w:type="nil"/>
        </w:trPr>
        <w:tc>
          <w:tcPr>
            <w:tcW w:w="169" w:type="pct"/>
            <w:vMerge w:val="restart"/>
            <w:tcBorders>
              <w:top w:val="single" w:sz="4" w:space="0" w:color="auto"/>
              <w:left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(межмуниципального) и местного значения, </w:t>
            </w:r>
            <w:proofErr w:type="gramStart"/>
            <w:r w:rsidRPr="00E1163B">
              <w:rPr>
                <w:rFonts w:ascii="Times New Roman" w:hAnsi="Times New Roman" w:cs="Times New Roman"/>
                <w:szCs w:val="22"/>
              </w:rPr>
              <w:t>соответствующих</w:t>
            </w:r>
            <w:proofErr w:type="gramEnd"/>
            <w:r w:rsidRPr="00E1163B">
              <w:rPr>
                <w:rFonts w:ascii="Times New Roman" w:hAnsi="Times New Roman" w:cs="Times New Roman"/>
                <w:szCs w:val="22"/>
              </w:rPr>
              <w:t xml:space="preserve"> нормативным требованиям к транспортно-эксплуатационным показателям, на             31 декабря отчетного года, в том числе:</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регионального (межмуниципального)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2 146,34</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2 199,21</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2 256,91</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2 316,59</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2 377,79</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2 434,99</w:t>
            </w:r>
          </w:p>
        </w:tc>
      </w:tr>
      <w:tr w:rsidR="00D03EE3" w:rsidRPr="00E1163B" w:rsidTr="006F57E4">
        <w:trPr>
          <w:tblCellSpacing w:w="5" w:type="nil"/>
        </w:trPr>
        <w:tc>
          <w:tcPr>
            <w:tcW w:w="169" w:type="pct"/>
            <w:vMerge/>
            <w:tcBorders>
              <w:left w:val="single" w:sz="4" w:space="0" w:color="auto"/>
              <w:bottom w:val="single" w:sz="4" w:space="0" w:color="auto"/>
              <w:right w:val="single" w:sz="4" w:space="0" w:color="auto"/>
            </w:tcBorders>
          </w:tcPr>
          <w:p w:rsidR="00D03EE3" w:rsidRPr="00E1163B" w:rsidRDefault="00D03EE3" w:rsidP="006F57E4">
            <w:pPr>
              <w:pStyle w:val="ConsPlusNormal"/>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pPr>
            <w:r w:rsidRPr="00E1163B">
              <w:rPr>
                <w:sz w:val="22"/>
                <w:szCs w:val="22"/>
              </w:rPr>
              <w:t>км</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9 768,94</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9 852,69</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9 906,34</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9 942,74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9 987,74</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10 022,74</w:t>
            </w:r>
          </w:p>
        </w:tc>
      </w:tr>
      <w:tr w:rsidR="00D03EE3" w:rsidRPr="00E1163B" w:rsidTr="006F57E4">
        <w:trPr>
          <w:tblCellSpacing w:w="5" w:type="nil"/>
        </w:trPr>
        <w:tc>
          <w:tcPr>
            <w:tcW w:w="169" w:type="pct"/>
            <w:vMerge w:val="restart"/>
            <w:tcBorders>
              <w:top w:val="single" w:sz="4" w:space="0" w:color="auto"/>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r w:rsidRPr="00E1163B">
              <w:rPr>
                <w:rFonts w:ascii="Times New Roman" w:hAnsi="Times New Roman" w:cs="Times New Roman"/>
                <w:szCs w:val="22"/>
              </w:rPr>
              <w:t>12.</w:t>
            </w: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pStyle w:val="ConsPlusNormal"/>
              <w:jc w:val="both"/>
              <w:rPr>
                <w:rFonts w:ascii="Times New Roman" w:hAnsi="Times New Roman" w:cs="Times New Roman"/>
                <w:szCs w:val="22"/>
              </w:rPr>
            </w:pPr>
            <w:r w:rsidRPr="00E1163B">
              <w:rPr>
                <w:rFonts w:ascii="Times New Roman" w:hAnsi="Times New Roman" w:cs="Times New Roman"/>
                <w:szCs w:val="22"/>
              </w:rPr>
              <w:t>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процентов</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52,5</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53,1</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53,6</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54,04</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54,5</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54,9</w:t>
            </w:r>
          </w:p>
        </w:tc>
      </w:tr>
      <w:tr w:rsidR="00D03EE3" w:rsidRPr="00E1163B" w:rsidTr="006F57E4">
        <w:trPr>
          <w:tblCellSpacing w:w="5" w:type="nil"/>
        </w:trPr>
        <w:tc>
          <w:tcPr>
            <w:tcW w:w="169" w:type="pct"/>
            <w:vMerge/>
            <w:tcBorders>
              <w:left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регионального (межмуниципального)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процентов</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25,81</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26,5</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27,1</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27,9</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28,6</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29,3</w:t>
            </w:r>
          </w:p>
        </w:tc>
      </w:tr>
      <w:tr w:rsidR="00D03EE3" w:rsidRPr="00E1163B" w:rsidTr="006F57E4">
        <w:trPr>
          <w:tblCellSpacing w:w="5" w:type="nil"/>
        </w:trPr>
        <w:tc>
          <w:tcPr>
            <w:tcW w:w="169" w:type="pct"/>
            <w:vMerge/>
            <w:tcBorders>
              <w:left w:val="single" w:sz="4" w:space="0" w:color="auto"/>
              <w:bottom w:val="single" w:sz="4" w:space="0" w:color="auto"/>
              <w:right w:val="single" w:sz="4" w:space="0" w:color="auto"/>
            </w:tcBorders>
          </w:tcPr>
          <w:p w:rsidR="00D03EE3" w:rsidRPr="00E1163B" w:rsidRDefault="00D03EE3" w:rsidP="006F57E4">
            <w:pPr>
              <w:pStyle w:val="ConsPlusNormal"/>
              <w:jc w:val="center"/>
              <w:rPr>
                <w:rFonts w:ascii="Times New Roman" w:hAnsi="Times New Roman" w:cs="Times New Roman"/>
                <w:szCs w:val="22"/>
              </w:rPr>
            </w:pPr>
          </w:p>
        </w:tc>
        <w:tc>
          <w:tcPr>
            <w:tcW w:w="1437"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rPr>
                <w:sz w:val="22"/>
                <w:szCs w:val="22"/>
              </w:rPr>
            </w:pPr>
            <w:r w:rsidRPr="00E1163B">
              <w:rPr>
                <w:sz w:val="22"/>
                <w:szCs w:val="22"/>
              </w:rPr>
              <w:t>сети автомобильных дорог общего пользования местного значения</w:t>
            </w:r>
          </w:p>
        </w:tc>
        <w:tc>
          <w:tcPr>
            <w:tcW w:w="41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процентов</w:t>
            </w:r>
          </w:p>
        </w:tc>
        <w:tc>
          <w:tcPr>
            <w:tcW w:w="512"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68,3</w:t>
            </w:r>
          </w:p>
        </w:tc>
        <w:tc>
          <w:tcPr>
            <w:tcW w:w="558"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68,6</w:t>
            </w:r>
          </w:p>
        </w:tc>
        <w:tc>
          <w:tcPr>
            <w:tcW w:w="511"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68,9</w:t>
            </w:r>
          </w:p>
        </w:tc>
        <w:tc>
          <w:tcPr>
            <w:tcW w:w="465"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69,2</w:t>
            </w:r>
          </w:p>
        </w:tc>
        <w:tc>
          <w:tcPr>
            <w:tcW w:w="466"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69,5</w:t>
            </w:r>
          </w:p>
        </w:tc>
        <w:tc>
          <w:tcPr>
            <w:tcW w:w="464" w:type="pct"/>
            <w:tcBorders>
              <w:top w:val="single" w:sz="4" w:space="0" w:color="auto"/>
              <w:left w:val="single" w:sz="4" w:space="0" w:color="auto"/>
              <w:bottom w:val="single" w:sz="4" w:space="0" w:color="auto"/>
              <w:right w:val="single" w:sz="4" w:space="0" w:color="auto"/>
            </w:tcBorders>
          </w:tcPr>
          <w:p w:rsidR="00D03EE3" w:rsidRPr="00E1163B" w:rsidRDefault="00D03EE3" w:rsidP="006F57E4">
            <w:pPr>
              <w:jc w:val="center"/>
              <w:rPr>
                <w:sz w:val="22"/>
                <w:szCs w:val="22"/>
              </w:rPr>
            </w:pPr>
            <w:r w:rsidRPr="00E1163B">
              <w:rPr>
                <w:sz w:val="22"/>
                <w:szCs w:val="22"/>
              </w:rPr>
              <w:t>69,7</w:t>
            </w:r>
          </w:p>
        </w:tc>
      </w:tr>
    </w:tbl>
    <w:p w:rsidR="00D03EE3" w:rsidRPr="00E1163B" w:rsidRDefault="00D03EE3">
      <w:pPr>
        <w:pStyle w:val="ConsPlusNormal"/>
        <w:jc w:val="both"/>
        <w:rPr>
          <w:rFonts w:ascii="Times New Roman" w:hAnsi="Times New Roman" w:cs="Times New Roman"/>
          <w:sz w:val="24"/>
          <w:szCs w:val="24"/>
        </w:rPr>
      </w:pPr>
    </w:p>
    <w:p w:rsidR="00D03EE3" w:rsidRPr="00E1163B" w:rsidRDefault="00D03EE3">
      <w:pPr>
        <w:pStyle w:val="ConsPlusNormal"/>
        <w:jc w:val="both"/>
        <w:rPr>
          <w:rFonts w:ascii="Times New Roman" w:hAnsi="Times New Roman" w:cs="Times New Roman"/>
          <w:sz w:val="24"/>
          <w:szCs w:val="24"/>
        </w:rPr>
      </w:pPr>
    </w:p>
    <w:p w:rsidR="00D03EE3" w:rsidRPr="00E1163B" w:rsidRDefault="00D03EE3">
      <w:pPr>
        <w:pStyle w:val="ConsPlusNormal"/>
        <w:jc w:val="both"/>
        <w:rPr>
          <w:rFonts w:ascii="Times New Roman" w:hAnsi="Times New Roman" w:cs="Times New Roman"/>
          <w:sz w:val="24"/>
          <w:szCs w:val="24"/>
        </w:rPr>
      </w:pPr>
    </w:p>
    <w:p w:rsidR="00D03EE3" w:rsidRPr="00E1163B" w:rsidRDefault="00D03EE3">
      <w:pPr>
        <w:pStyle w:val="ConsPlusNormal"/>
        <w:jc w:val="both"/>
        <w:rPr>
          <w:rFonts w:ascii="Times New Roman" w:hAnsi="Times New Roman" w:cs="Times New Roman"/>
          <w:sz w:val="24"/>
          <w:szCs w:val="24"/>
        </w:rPr>
      </w:pPr>
    </w:p>
    <w:p w:rsidR="00D03EE3" w:rsidRPr="00E1163B" w:rsidRDefault="00D03EE3">
      <w:pPr>
        <w:pStyle w:val="ConsPlusNormal"/>
        <w:jc w:val="both"/>
        <w:rPr>
          <w:rFonts w:ascii="Times New Roman" w:hAnsi="Times New Roman" w:cs="Times New Roman"/>
          <w:sz w:val="24"/>
          <w:szCs w:val="24"/>
        </w:rPr>
      </w:pPr>
    </w:p>
    <w:p w:rsidR="00D03EE3" w:rsidRPr="00E1163B" w:rsidRDefault="00D03EE3">
      <w:pPr>
        <w:pStyle w:val="ConsPlusNormal"/>
        <w:jc w:val="both"/>
        <w:rPr>
          <w:rFonts w:ascii="Times New Roman" w:hAnsi="Times New Roman" w:cs="Times New Roman"/>
          <w:sz w:val="24"/>
          <w:szCs w:val="24"/>
        </w:rPr>
      </w:pPr>
    </w:p>
    <w:p w:rsidR="00D03EE3" w:rsidRPr="00E1163B" w:rsidRDefault="00D03EE3">
      <w:pPr>
        <w:pStyle w:val="ConsPlusNormal"/>
        <w:jc w:val="both"/>
        <w:rPr>
          <w:rFonts w:ascii="Times New Roman" w:hAnsi="Times New Roman" w:cs="Times New Roman"/>
          <w:sz w:val="24"/>
          <w:szCs w:val="24"/>
        </w:rPr>
      </w:pPr>
    </w:p>
    <w:p w:rsidR="00D03EE3" w:rsidRPr="00E1163B" w:rsidRDefault="00D03EE3">
      <w:pPr>
        <w:pStyle w:val="ConsPlusNormal"/>
        <w:jc w:val="both"/>
        <w:rPr>
          <w:rFonts w:ascii="Times New Roman" w:hAnsi="Times New Roman" w:cs="Times New Roman"/>
          <w:sz w:val="24"/>
          <w:szCs w:val="24"/>
        </w:rPr>
      </w:pPr>
    </w:p>
    <w:p w:rsidR="006F57E4" w:rsidRPr="00E1163B" w:rsidRDefault="006F57E4">
      <w:pPr>
        <w:pStyle w:val="ConsPlusNormal"/>
        <w:jc w:val="both"/>
        <w:rPr>
          <w:rFonts w:ascii="Times New Roman" w:hAnsi="Times New Roman" w:cs="Times New Roman"/>
          <w:sz w:val="24"/>
          <w:szCs w:val="24"/>
        </w:rPr>
        <w:sectPr w:rsidR="006F57E4" w:rsidRPr="00E1163B" w:rsidSect="00E1163B">
          <w:pgSz w:w="16838" w:h="11905" w:orient="landscape"/>
          <w:pgMar w:top="1134" w:right="567" w:bottom="1134" w:left="1134" w:header="454" w:footer="0" w:gutter="0"/>
          <w:cols w:space="720"/>
          <w:docGrid w:linePitch="272"/>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6F57E4" w:rsidRPr="00E1163B" w:rsidTr="006F57E4">
        <w:tc>
          <w:tcPr>
            <w:tcW w:w="5210" w:type="dxa"/>
          </w:tcPr>
          <w:p w:rsidR="006F57E4" w:rsidRPr="00E1163B" w:rsidRDefault="006F57E4" w:rsidP="006F57E4">
            <w:pPr>
              <w:rPr>
                <w:sz w:val="24"/>
                <w:szCs w:val="24"/>
              </w:rPr>
            </w:pPr>
          </w:p>
        </w:tc>
        <w:tc>
          <w:tcPr>
            <w:tcW w:w="5210" w:type="dxa"/>
          </w:tcPr>
          <w:p w:rsidR="006F57E4" w:rsidRPr="00E1163B" w:rsidRDefault="006F57E4" w:rsidP="006F57E4">
            <w:pPr>
              <w:rPr>
                <w:sz w:val="24"/>
                <w:szCs w:val="24"/>
                <w:vertAlign w:val="superscript"/>
              </w:rPr>
            </w:pPr>
            <w:r w:rsidRPr="00E1163B">
              <w:rPr>
                <w:sz w:val="24"/>
                <w:szCs w:val="24"/>
              </w:rPr>
              <w:t>Приложение № 1</w:t>
            </w:r>
            <w:r w:rsidRPr="00E1163B">
              <w:rPr>
                <w:sz w:val="24"/>
                <w:szCs w:val="24"/>
                <w:vertAlign w:val="superscript"/>
              </w:rPr>
              <w:t>1</w:t>
            </w:r>
          </w:p>
          <w:p w:rsidR="006F57E4" w:rsidRPr="00E1163B" w:rsidRDefault="006F57E4" w:rsidP="006F57E4">
            <w:pPr>
              <w:rPr>
                <w:sz w:val="24"/>
                <w:szCs w:val="24"/>
              </w:rPr>
            </w:pPr>
            <w:r w:rsidRPr="00E1163B">
              <w:rPr>
                <w:sz w:val="24"/>
                <w:szCs w:val="24"/>
              </w:rPr>
              <w:t>к областной государственной программе «Развитие дорожно-транспортного комплекса Смоленской области» на 2014-2020 годы</w:t>
            </w:r>
          </w:p>
        </w:tc>
      </w:tr>
    </w:tbl>
    <w:p w:rsidR="006F57E4" w:rsidRPr="00E1163B" w:rsidRDefault="006F57E4">
      <w:pPr>
        <w:pStyle w:val="ConsPlusNormal"/>
        <w:jc w:val="both"/>
        <w:rPr>
          <w:rFonts w:ascii="Times New Roman" w:hAnsi="Times New Roman" w:cs="Times New Roman"/>
          <w:sz w:val="24"/>
          <w:szCs w:val="24"/>
        </w:rPr>
      </w:pPr>
    </w:p>
    <w:p w:rsidR="006F57E4" w:rsidRPr="00E1163B" w:rsidRDefault="006F57E4" w:rsidP="006F57E4">
      <w:pPr>
        <w:widowControl w:val="0"/>
        <w:autoSpaceDE w:val="0"/>
        <w:autoSpaceDN w:val="0"/>
        <w:adjustRightInd w:val="0"/>
        <w:jc w:val="center"/>
        <w:rPr>
          <w:b/>
          <w:bCs/>
          <w:sz w:val="24"/>
          <w:szCs w:val="24"/>
        </w:rPr>
      </w:pPr>
      <w:r w:rsidRPr="00E1163B">
        <w:rPr>
          <w:b/>
          <w:sz w:val="24"/>
          <w:szCs w:val="24"/>
        </w:rPr>
        <w:t>МЕТОДИКА</w:t>
      </w:r>
    </w:p>
    <w:p w:rsidR="006F57E4" w:rsidRPr="00E1163B" w:rsidRDefault="006F57E4" w:rsidP="006F57E4">
      <w:pPr>
        <w:widowControl w:val="0"/>
        <w:autoSpaceDE w:val="0"/>
        <w:autoSpaceDN w:val="0"/>
        <w:adjustRightInd w:val="0"/>
        <w:jc w:val="center"/>
        <w:rPr>
          <w:b/>
          <w:bCs/>
          <w:sz w:val="24"/>
          <w:szCs w:val="24"/>
        </w:rPr>
      </w:pPr>
      <w:r w:rsidRPr="00E1163B">
        <w:rPr>
          <w:b/>
          <w:bCs/>
          <w:sz w:val="24"/>
          <w:szCs w:val="24"/>
        </w:rPr>
        <w:t xml:space="preserve">расчета субсидий, предоставляемых из областного бюджета бюджетам муниципальных образований Смоленской области в рамках реализации областной государственной программы </w:t>
      </w:r>
      <w:r w:rsidRPr="00E1163B">
        <w:rPr>
          <w:bCs/>
          <w:sz w:val="24"/>
          <w:szCs w:val="24"/>
        </w:rPr>
        <w:t>«</w:t>
      </w:r>
      <w:r w:rsidRPr="00E1163B">
        <w:rPr>
          <w:b/>
          <w:bCs/>
          <w:sz w:val="24"/>
          <w:szCs w:val="24"/>
        </w:rPr>
        <w:t>Развитие дорожно-транспортного комплекса Смоленской области</w:t>
      </w:r>
      <w:r w:rsidRPr="00E1163B">
        <w:rPr>
          <w:bCs/>
          <w:sz w:val="24"/>
          <w:szCs w:val="24"/>
        </w:rPr>
        <w:t>»</w:t>
      </w:r>
      <w:r w:rsidRPr="00E1163B">
        <w:rPr>
          <w:b/>
          <w:bCs/>
          <w:sz w:val="24"/>
          <w:szCs w:val="24"/>
        </w:rPr>
        <w:t xml:space="preserve"> на 2014-2020 годы</w:t>
      </w:r>
    </w:p>
    <w:p w:rsidR="006F57E4" w:rsidRPr="00E1163B" w:rsidRDefault="006F57E4" w:rsidP="006F57E4">
      <w:pPr>
        <w:widowControl w:val="0"/>
        <w:autoSpaceDE w:val="0"/>
        <w:autoSpaceDN w:val="0"/>
        <w:adjustRightInd w:val="0"/>
        <w:jc w:val="center"/>
        <w:rPr>
          <w:b/>
          <w:bCs/>
          <w:sz w:val="24"/>
          <w:szCs w:val="24"/>
        </w:rPr>
      </w:pPr>
    </w:p>
    <w:p w:rsidR="006F57E4" w:rsidRPr="00E1163B" w:rsidRDefault="006F57E4" w:rsidP="006F57E4">
      <w:pPr>
        <w:pStyle w:val="a4"/>
        <w:widowControl w:val="0"/>
        <w:numPr>
          <w:ilvl w:val="0"/>
          <w:numId w:val="1"/>
        </w:numPr>
        <w:autoSpaceDE w:val="0"/>
        <w:autoSpaceDN w:val="0"/>
        <w:adjustRightInd w:val="0"/>
        <w:ind w:left="0" w:firstLine="0"/>
        <w:jc w:val="center"/>
        <w:rPr>
          <w:b/>
          <w:bCs/>
          <w:sz w:val="24"/>
          <w:szCs w:val="24"/>
        </w:rPr>
      </w:pPr>
      <w:r w:rsidRPr="00E1163B">
        <w:rPr>
          <w:b/>
          <w:bCs/>
          <w:sz w:val="24"/>
          <w:szCs w:val="24"/>
        </w:rPr>
        <w:t>Методика расчета субсидий из областного бюджета бюджетам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F57E4" w:rsidRPr="00E1163B" w:rsidRDefault="006F57E4" w:rsidP="006F57E4">
      <w:pPr>
        <w:widowControl w:val="0"/>
        <w:autoSpaceDE w:val="0"/>
        <w:autoSpaceDN w:val="0"/>
        <w:adjustRightInd w:val="0"/>
        <w:jc w:val="center"/>
        <w:rPr>
          <w:sz w:val="24"/>
          <w:szCs w:val="24"/>
        </w:rPr>
      </w:pPr>
    </w:p>
    <w:p w:rsidR="006F57E4" w:rsidRPr="00E1163B" w:rsidRDefault="006F57E4" w:rsidP="006F57E4">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1.1.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предусматриваются только при условии софинансирования расходов из бюджетов муниципальных образований Смоленской области.</w:t>
      </w:r>
    </w:p>
    <w:p w:rsidR="006F57E4" w:rsidRPr="00E1163B" w:rsidRDefault="006F57E4" w:rsidP="006F57E4">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 xml:space="preserve">1.2. </w:t>
      </w:r>
      <w:proofErr w:type="gramStart"/>
      <w:r w:rsidRPr="00E1163B">
        <w:rPr>
          <w:rFonts w:ascii="Times New Roman" w:hAnsi="Times New Roman" w:cs="Times New Roman"/>
          <w:sz w:val="24"/>
          <w:szCs w:val="24"/>
        </w:rPr>
        <w:t>Субсидии из областного бюджета бюджетам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на очередной финансовый год и плановый период рассчитываются по следующей формуле:</w:t>
      </w:r>
      <w:proofErr w:type="gramEnd"/>
    </w:p>
    <w:p w:rsidR="006F57E4" w:rsidRPr="00E1163B" w:rsidRDefault="006F57E4" w:rsidP="006F57E4">
      <w:pPr>
        <w:pStyle w:val="ConsPlusNormal"/>
        <w:jc w:val="both"/>
        <w:rPr>
          <w:rFonts w:ascii="Times New Roman" w:hAnsi="Times New Roman" w:cs="Times New Roman"/>
          <w:sz w:val="24"/>
          <w:szCs w:val="24"/>
        </w:rPr>
      </w:pPr>
    </w:p>
    <w:p w:rsidR="006F57E4" w:rsidRPr="00E1163B" w:rsidRDefault="006F57E4" w:rsidP="006F57E4">
      <w:pPr>
        <w:pStyle w:val="ConsPlusNormal"/>
        <w:jc w:val="center"/>
        <w:rPr>
          <w:rFonts w:ascii="Times New Roman" w:hAnsi="Times New Roman" w:cs="Times New Roman"/>
          <w:sz w:val="24"/>
          <w:szCs w:val="24"/>
        </w:rPr>
      </w:pPr>
      <w:r w:rsidRPr="00E1163B">
        <w:rPr>
          <w:rFonts w:ascii="Times New Roman" w:hAnsi="Times New Roman" w:cs="Times New Roman"/>
          <w:noProof/>
          <w:position w:val="-24"/>
          <w:sz w:val="24"/>
          <w:szCs w:val="24"/>
        </w:rPr>
        <w:drawing>
          <wp:inline distT="0" distB="0" distL="0" distR="0">
            <wp:extent cx="1669415" cy="425450"/>
            <wp:effectExtent l="0" t="0" r="0" b="0"/>
            <wp:docPr id="5" name="Рисунок 1" descr="base_23928_85840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28_85840_4"/>
                    <pic:cNvPicPr preferRelativeResize="0">
                      <a:picLocks noChangeArrowheads="1"/>
                    </pic:cNvPicPr>
                  </pic:nvPicPr>
                  <pic:blipFill>
                    <a:blip r:embed="rId85" cstate="print"/>
                    <a:srcRect/>
                    <a:stretch>
                      <a:fillRect/>
                    </a:stretch>
                  </pic:blipFill>
                  <pic:spPr bwMode="auto">
                    <a:xfrm>
                      <a:off x="0" y="0"/>
                      <a:ext cx="1669415" cy="425450"/>
                    </a:xfrm>
                    <a:prstGeom prst="rect">
                      <a:avLst/>
                    </a:prstGeom>
                    <a:noFill/>
                    <a:ln w="9525">
                      <a:noFill/>
                      <a:miter lim="800000"/>
                      <a:headEnd/>
                      <a:tailEnd/>
                    </a:ln>
                  </pic:spPr>
                </pic:pic>
              </a:graphicData>
            </a:graphic>
          </wp:inline>
        </w:drawing>
      </w:r>
    </w:p>
    <w:p w:rsidR="006F57E4" w:rsidRPr="00E1163B" w:rsidRDefault="006F57E4" w:rsidP="006F57E4">
      <w:pPr>
        <w:pStyle w:val="ConsPlusNormal"/>
        <w:jc w:val="center"/>
        <w:rPr>
          <w:rFonts w:ascii="Times New Roman" w:hAnsi="Times New Roman" w:cs="Times New Roman"/>
          <w:sz w:val="24"/>
          <w:szCs w:val="24"/>
        </w:rPr>
      </w:pPr>
    </w:p>
    <w:p w:rsidR="006F57E4" w:rsidRPr="00E1163B" w:rsidRDefault="006F57E4" w:rsidP="006F57E4">
      <w:pPr>
        <w:pStyle w:val="ConsPlusNormal"/>
        <w:ind w:firstLine="540"/>
        <w:jc w:val="both"/>
        <w:rPr>
          <w:rFonts w:ascii="Times New Roman" w:hAnsi="Times New Roman" w:cs="Times New Roman"/>
          <w:sz w:val="24"/>
          <w:szCs w:val="24"/>
        </w:rPr>
      </w:pPr>
      <w:proofErr w:type="spellStart"/>
      <w:r w:rsidRPr="00E1163B">
        <w:rPr>
          <w:rFonts w:ascii="Times New Roman" w:hAnsi="Times New Roman" w:cs="Times New Roman"/>
          <w:sz w:val="24"/>
          <w:szCs w:val="24"/>
        </w:rPr>
        <w:t>СД</w:t>
      </w:r>
      <w:proofErr w:type="gramStart"/>
      <w:r w:rsidRPr="00E1163B">
        <w:rPr>
          <w:rFonts w:ascii="Times New Roman" w:hAnsi="Times New Roman" w:cs="Times New Roman"/>
          <w:sz w:val="24"/>
          <w:szCs w:val="24"/>
          <w:vertAlign w:val="subscript"/>
        </w:rPr>
        <w:t>i</w:t>
      </w:r>
      <w:proofErr w:type="spellEnd"/>
      <w:proofErr w:type="gramEnd"/>
      <w:r w:rsidRPr="00E1163B">
        <w:rPr>
          <w:rFonts w:ascii="Times New Roman" w:hAnsi="Times New Roman" w:cs="Times New Roman"/>
          <w:sz w:val="24"/>
          <w:szCs w:val="24"/>
        </w:rPr>
        <w:t xml:space="preserve"> - объем субсидий из областного бюджета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выделяемых </w:t>
      </w:r>
      <w:proofErr w:type="spellStart"/>
      <w:r w:rsidRPr="00E1163B">
        <w:rPr>
          <w:rFonts w:ascii="Times New Roman" w:hAnsi="Times New Roman" w:cs="Times New Roman"/>
          <w:sz w:val="24"/>
          <w:szCs w:val="24"/>
        </w:rPr>
        <w:t>i-му</w:t>
      </w:r>
      <w:proofErr w:type="spellEnd"/>
      <w:r w:rsidRPr="00E1163B">
        <w:rPr>
          <w:rFonts w:ascii="Times New Roman" w:hAnsi="Times New Roman" w:cs="Times New Roman"/>
          <w:sz w:val="24"/>
          <w:szCs w:val="24"/>
        </w:rPr>
        <w:t xml:space="preserve"> муниципальному образованию Смоленской области;</w:t>
      </w:r>
    </w:p>
    <w:p w:rsidR="006F57E4" w:rsidRPr="00E1163B" w:rsidRDefault="006F57E4" w:rsidP="006F57E4">
      <w:pPr>
        <w:pStyle w:val="ConsPlusNormal"/>
        <w:ind w:firstLine="540"/>
        <w:jc w:val="both"/>
        <w:rPr>
          <w:rFonts w:ascii="Times New Roman" w:hAnsi="Times New Roman" w:cs="Times New Roman"/>
          <w:sz w:val="24"/>
          <w:szCs w:val="24"/>
        </w:rPr>
      </w:pPr>
      <w:proofErr w:type="spellStart"/>
      <w:r w:rsidRPr="00E1163B">
        <w:rPr>
          <w:rFonts w:ascii="Times New Roman" w:hAnsi="Times New Roman" w:cs="Times New Roman"/>
          <w:sz w:val="24"/>
          <w:szCs w:val="24"/>
        </w:rPr>
        <w:t>СДм</w:t>
      </w:r>
      <w:proofErr w:type="spellEnd"/>
      <w:r w:rsidRPr="00E1163B">
        <w:rPr>
          <w:rFonts w:ascii="Times New Roman" w:hAnsi="Times New Roman" w:cs="Times New Roman"/>
          <w:sz w:val="24"/>
          <w:szCs w:val="24"/>
        </w:rPr>
        <w:t xml:space="preserve"> - сумма средств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соответствии с поданной заявкой на получение субсидии.</w:t>
      </w:r>
    </w:p>
    <w:p w:rsidR="006F57E4" w:rsidRPr="00E1163B" w:rsidRDefault="006F57E4" w:rsidP="006F57E4">
      <w:pPr>
        <w:widowControl w:val="0"/>
        <w:autoSpaceDE w:val="0"/>
        <w:autoSpaceDN w:val="0"/>
        <w:adjustRightInd w:val="0"/>
        <w:ind w:firstLine="540"/>
        <w:rPr>
          <w:sz w:val="24"/>
          <w:szCs w:val="24"/>
        </w:rPr>
      </w:pPr>
    </w:p>
    <w:p w:rsidR="006F57E4" w:rsidRPr="00E1163B" w:rsidRDefault="006F57E4" w:rsidP="006F57E4">
      <w:pPr>
        <w:pStyle w:val="a4"/>
        <w:widowControl w:val="0"/>
        <w:numPr>
          <w:ilvl w:val="0"/>
          <w:numId w:val="1"/>
        </w:numPr>
        <w:autoSpaceDE w:val="0"/>
        <w:autoSpaceDN w:val="0"/>
        <w:adjustRightInd w:val="0"/>
        <w:jc w:val="center"/>
        <w:rPr>
          <w:b/>
          <w:bCs/>
          <w:sz w:val="24"/>
          <w:szCs w:val="24"/>
        </w:rPr>
      </w:pPr>
      <w:r w:rsidRPr="00E1163B">
        <w:rPr>
          <w:b/>
          <w:bCs/>
          <w:sz w:val="24"/>
          <w:szCs w:val="24"/>
        </w:rPr>
        <w:t>Методика расчета субсидий из областного бюджета бюджетам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p w:rsidR="006F57E4" w:rsidRPr="00E1163B" w:rsidRDefault="006F57E4" w:rsidP="006F57E4">
      <w:pPr>
        <w:widowControl w:val="0"/>
        <w:autoSpaceDE w:val="0"/>
        <w:autoSpaceDN w:val="0"/>
        <w:adjustRightInd w:val="0"/>
        <w:jc w:val="center"/>
        <w:rPr>
          <w:sz w:val="24"/>
          <w:szCs w:val="24"/>
        </w:rPr>
      </w:pPr>
    </w:p>
    <w:p w:rsidR="006F57E4" w:rsidRPr="00E1163B" w:rsidRDefault="006F57E4" w:rsidP="006F57E4">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t>2.1. Субсидии на проектирование, строительство, реконструкцию, капитальный ремонт и ремонт автомобильных дорог общего пользования местного значения предусматриваются только при условии софинансирования расходов из бюджетов муниципальных образований Смоленской области.</w:t>
      </w:r>
    </w:p>
    <w:p w:rsidR="006F57E4" w:rsidRPr="00E1163B" w:rsidRDefault="006F57E4" w:rsidP="006F57E4">
      <w:pPr>
        <w:pStyle w:val="ConsPlusNormal"/>
        <w:ind w:firstLine="540"/>
        <w:jc w:val="both"/>
        <w:rPr>
          <w:rFonts w:ascii="Times New Roman" w:hAnsi="Times New Roman" w:cs="Times New Roman"/>
          <w:sz w:val="24"/>
          <w:szCs w:val="24"/>
        </w:rPr>
      </w:pPr>
      <w:r w:rsidRPr="00E1163B">
        <w:rPr>
          <w:rFonts w:ascii="Times New Roman" w:hAnsi="Times New Roman" w:cs="Times New Roman"/>
          <w:sz w:val="24"/>
          <w:szCs w:val="24"/>
        </w:rPr>
        <w:lastRenderedPageBreak/>
        <w:t>2.2. Субсидии из областного бюджета бюджетам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на очередной финансовый год и плановый период рассчитываются по следующей формуле:</w:t>
      </w:r>
    </w:p>
    <w:p w:rsidR="006F57E4" w:rsidRPr="00E1163B" w:rsidRDefault="006F57E4" w:rsidP="006F57E4">
      <w:pPr>
        <w:pStyle w:val="ConsPlusNormal"/>
        <w:jc w:val="both"/>
        <w:rPr>
          <w:rFonts w:ascii="Times New Roman" w:hAnsi="Times New Roman" w:cs="Times New Roman"/>
          <w:sz w:val="24"/>
          <w:szCs w:val="24"/>
        </w:rPr>
      </w:pPr>
    </w:p>
    <w:p w:rsidR="006F57E4" w:rsidRPr="00E1163B" w:rsidRDefault="006F57E4" w:rsidP="006F57E4">
      <w:pPr>
        <w:pStyle w:val="ConsPlusNormal"/>
        <w:jc w:val="center"/>
        <w:rPr>
          <w:rFonts w:ascii="Times New Roman" w:hAnsi="Times New Roman" w:cs="Times New Roman"/>
          <w:sz w:val="24"/>
          <w:szCs w:val="24"/>
        </w:rPr>
      </w:pPr>
      <w:r w:rsidRPr="00E1163B">
        <w:rPr>
          <w:rFonts w:ascii="Times New Roman" w:hAnsi="Times New Roman" w:cs="Times New Roman"/>
          <w:noProof/>
          <w:sz w:val="24"/>
          <w:szCs w:val="24"/>
        </w:rPr>
        <w:drawing>
          <wp:inline distT="0" distB="0" distL="0" distR="0">
            <wp:extent cx="1775460" cy="425450"/>
            <wp:effectExtent l="0" t="0" r="0" b="0"/>
            <wp:docPr id="6" name="Рисунок 2" descr="base_23928_85840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28_85840_5"/>
                    <pic:cNvPicPr preferRelativeResize="0">
                      <a:picLocks noChangeArrowheads="1"/>
                    </pic:cNvPicPr>
                  </pic:nvPicPr>
                  <pic:blipFill>
                    <a:blip r:embed="rId86" cstate="print"/>
                    <a:srcRect/>
                    <a:stretch>
                      <a:fillRect/>
                    </a:stretch>
                  </pic:blipFill>
                  <pic:spPr bwMode="auto">
                    <a:xfrm>
                      <a:off x="0" y="0"/>
                      <a:ext cx="1775460" cy="425450"/>
                    </a:xfrm>
                    <a:prstGeom prst="rect">
                      <a:avLst/>
                    </a:prstGeom>
                    <a:noFill/>
                    <a:ln w="9525">
                      <a:noFill/>
                      <a:miter lim="800000"/>
                      <a:headEnd/>
                      <a:tailEnd/>
                    </a:ln>
                  </pic:spPr>
                </pic:pic>
              </a:graphicData>
            </a:graphic>
          </wp:inline>
        </w:drawing>
      </w:r>
    </w:p>
    <w:p w:rsidR="006F57E4" w:rsidRPr="00E1163B" w:rsidRDefault="006F57E4" w:rsidP="006F57E4">
      <w:pPr>
        <w:pStyle w:val="ConsPlusNormal"/>
        <w:jc w:val="both"/>
        <w:rPr>
          <w:rFonts w:ascii="Times New Roman" w:hAnsi="Times New Roman" w:cs="Times New Roman"/>
          <w:sz w:val="24"/>
          <w:szCs w:val="24"/>
        </w:rPr>
      </w:pPr>
    </w:p>
    <w:p w:rsidR="006F57E4" w:rsidRPr="00E1163B" w:rsidRDefault="006F57E4" w:rsidP="006F57E4">
      <w:pPr>
        <w:pStyle w:val="ConsPlusNormal"/>
        <w:ind w:firstLine="540"/>
        <w:jc w:val="both"/>
        <w:rPr>
          <w:rFonts w:ascii="Times New Roman" w:hAnsi="Times New Roman" w:cs="Times New Roman"/>
          <w:sz w:val="24"/>
          <w:szCs w:val="24"/>
        </w:rPr>
      </w:pPr>
      <w:proofErr w:type="spellStart"/>
      <w:r w:rsidRPr="00E1163B">
        <w:rPr>
          <w:rFonts w:ascii="Times New Roman" w:hAnsi="Times New Roman" w:cs="Times New Roman"/>
          <w:sz w:val="24"/>
          <w:szCs w:val="24"/>
        </w:rPr>
        <w:t>СД</w:t>
      </w:r>
      <w:proofErr w:type="gramStart"/>
      <w:r w:rsidRPr="00E1163B">
        <w:rPr>
          <w:rFonts w:ascii="Times New Roman" w:hAnsi="Times New Roman" w:cs="Times New Roman"/>
          <w:sz w:val="24"/>
          <w:szCs w:val="24"/>
          <w:vertAlign w:val="subscript"/>
        </w:rPr>
        <w:t>i</w:t>
      </w:r>
      <w:proofErr w:type="spellEnd"/>
      <w:proofErr w:type="gramEnd"/>
      <w:r w:rsidRPr="00E1163B">
        <w:rPr>
          <w:rFonts w:ascii="Times New Roman" w:hAnsi="Times New Roman" w:cs="Times New Roman"/>
          <w:sz w:val="24"/>
          <w:szCs w:val="24"/>
        </w:rPr>
        <w:t xml:space="preserve"> - объем субсидий из областного бюджета на проектирование, строительство, реконструкцию, капитальный ремонт и ремонт автомобильных дорог общего пользования местного значения, выделяемых </w:t>
      </w:r>
      <w:proofErr w:type="spellStart"/>
      <w:r w:rsidRPr="00E1163B">
        <w:rPr>
          <w:rFonts w:ascii="Times New Roman" w:hAnsi="Times New Roman" w:cs="Times New Roman"/>
          <w:sz w:val="24"/>
          <w:szCs w:val="24"/>
        </w:rPr>
        <w:t>i-му</w:t>
      </w:r>
      <w:proofErr w:type="spellEnd"/>
      <w:r w:rsidRPr="00E1163B">
        <w:rPr>
          <w:rFonts w:ascii="Times New Roman" w:hAnsi="Times New Roman" w:cs="Times New Roman"/>
          <w:sz w:val="24"/>
          <w:szCs w:val="24"/>
        </w:rPr>
        <w:t xml:space="preserve"> муниципальному образованию Смоленской области;</w:t>
      </w:r>
    </w:p>
    <w:p w:rsidR="006F57E4" w:rsidRPr="00E1163B" w:rsidRDefault="006F57E4" w:rsidP="006F57E4">
      <w:pPr>
        <w:pStyle w:val="ConsPlusNormal"/>
        <w:ind w:firstLine="540"/>
        <w:jc w:val="both"/>
        <w:rPr>
          <w:rFonts w:ascii="Times New Roman" w:hAnsi="Times New Roman" w:cs="Times New Roman"/>
          <w:sz w:val="24"/>
          <w:szCs w:val="24"/>
        </w:rPr>
      </w:pPr>
      <w:proofErr w:type="spellStart"/>
      <w:r w:rsidRPr="00E1163B">
        <w:rPr>
          <w:rFonts w:ascii="Times New Roman" w:hAnsi="Times New Roman" w:cs="Times New Roman"/>
          <w:sz w:val="24"/>
          <w:szCs w:val="24"/>
        </w:rPr>
        <w:t>СДм</w:t>
      </w:r>
      <w:proofErr w:type="spellEnd"/>
      <w:r w:rsidRPr="00E1163B">
        <w:rPr>
          <w:rFonts w:ascii="Times New Roman" w:hAnsi="Times New Roman" w:cs="Times New Roman"/>
          <w:sz w:val="24"/>
          <w:szCs w:val="24"/>
        </w:rPr>
        <w:t xml:space="preserve"> - сумма средств на проектирование, строительство, реконструкцию, капитальный ремонт и ремонт автомобильных дорог общего пользования местного значения в соответствии с поданной заявкой на получение субсидии.</w:t>
      </w:r>
    </w:p>
    <w:p w:rsidR="006F57E4" w:rsidRPr="00E1163B" w:rsidRDefault="006F57E4" w:rsidP="006F57E4">
      <w:pPr>
        <w:widowControl w:val="0"/>
        <w:autoSpaceDE w:val="0"/>
        <w:autoSpaceDN w:val="0"/>
        <w:adjustRightInd w:val="0"/>
        <w:ind w:firstLine="540"/>
        <w:rPr>
          <w:sz w:val="24"/>
          <w:szCs w:val="24"/>
        </w:rPr>
      </w:pPr>
    </w:p>
    <w:p w:rsidR="006F57E4" w:rsidRPr="00E1163B" w:rsidRDefault="006F57E4" w:rsidP="006F57E4">
      <w:pPr>
        <w:pStyle w:val="a4"/>
        <w:widowControl w:val="0"/>
        <w:numPr>
          <w:ilvl w:val="0"/>
          <w:numId w:val="1"/>
        </w:numPr>
        <w:autoSpaceDE w:val="0"/>
        <w:autoSpaceDN w:val="0"/>
        <w:adjustRightInd w:val="0"/>
        <w:ind w:left="0" w:firstLine="0"/>
        <w:jc w:val="center"/>
        <w:rPr>
          <w:b/>
          <w:bCs/>
          <w:sz w:val="24"/>
          <w:szCs w:val="24"/>
        </w:rPr>
      </w:pPr>
      <w:proofErr w:type="gramStart"/>
      <w:r w:rsidRPr="00E1163B">
        <w:rPr>
          <w:b/>
          <w:bCs/>
          <w:sz w:val="24"/>
          <w:szCs w:val="24"/>
        </w:rPr>
        <w:t xml:space="preserve">Методика расчета субсидий из областного бюджета бюджетам городских поселений Смоленской области, на территории которых расположены города, удостоенные почетного звания Российской Федерации </w:t>
      </w:r>
      <w:r w:rsidRPr="00E1163B">
        <w:rPr>
          <w:bCs/>
          <w:sz w:val="24"/>
          <w:szCs w:val="24"/>
        </w:rPr>
        <w:t>«</w:t>
      </w:r>
      <w:r w:rsidRPr="00E1163B">
        <w:rPr>
          <w:b/>
          <w:bCs/>
          <w:sz w:val="24"/>
          <w:szCs w:val="24"/>
        </w:rPr>
        <w:t>Город воинской славы</w:t>
      </w:r>
      <w:r w:rsidRPr="00E1163B">
        <w:rPr>
          <w:bCs/>
          <w:sz w:val="24"/>
          <w:szCs w:val="24"/>
        </w:rPr>
        <w:t>»</w:t>
      </w:r>
      <w:r w:rsidRPr="00E1163B">
        <w:rPr>
          <w:b/>
          <w:bCs/>
          <w:sz w:val="24"/>
          <w:szCs w:val="24"/>
        </w:rPr>
        <w:t>, на дорожную деятельность в отношении автомобильных дорог местного значения в границах указанных городов</w:t>
      </w:r>
      <w:proofErr w:type="gramEnd"/>
    </w:p>
    <w:p w:rsidR="006F57E4" w:rsidRPr="00E1163B" w:rsidRDefault="006F57E4" w:rsidP="006F57E4">
      <w:pPr>
        <w:pStyle w:val="a4"/>
        <w:widowControl w:val="0"/>
        <w:autoSpaceDE w:val="0"/>
        <w:autoSpaceDN w:val="0"/>
        <w:adjustRightInd w:val="0"/>
        <w:ind w:left="0"/>
        <w:jc w:val="center"/>
        <w:rPr>
          <w:b/>
          <w:bCs/>
          <w:sz w:val="24"/>
          <w:szCs w:val="24"/>
        </w:rPr>
      </w:pPr>
    </w:p>
    <w:p w:rsidR="006F57E4" w:rsidRPr="00E1163B" w:rsidRDefault="006F57E4" w:rsidP="006F57E4">
      <w:pPr>
        <w:autoSpaceDE w:val="0"/>
        <w:autoSpaceDN w:val="0"/>
        <w:adjustRightInd w:val="0"/>
        <w:ind w:firstLine="709"/>
        <w:jc w:val="both"/>
        <w:rPr>
          <w:sz w:val="24"/>
          <w:szCs w:val="24"/>
        </w:rPr>
      </w:pPr>
      <w:proofErr w:type="gramStart"/>
      <w:r w:rsidRPr="00E1163B">
        <w:rPr>
          <w:sz w:val="24"/>
          <w:szCs w:val="24"/>
        </w:rPr>
        <w:t>В соответствии с областным законом «О городах на территории Смоленской области, удостоенных почетного звания Российской Федерации «Город воинской славы» объем ежегодно предоставляемой субсидии определяется областным законом об областном бюджете и не может составлять менее 20 млн. рублей каждому поселению Смоленской области, на территории которого расположен город, удостоенный почетного звания Российской Федерации «Город воинской славы».</w:t>
      </w:r>
      <w:proofErr w:type="gramEnd"/>
    </w:p>
    <w:p w:rsidR="006F57E4" w:rsidRPr="00E1163B" w:rsidRDefault="006F57E4" w:rsidP="006F57E4">
      <w:pPr>
        <w:autoSpaceDE w:val="0"/>
        <w:autoSpaceDN w:val="0"/>
        <w:adjustRightInd w:val="0"/>
        <w:rPr>
          <w:sz w:val="24"/>
          <w:szCs w:val="24"/>
        </w:rPr>
      </w:pPr>
    </w:p>
    <w:p w:rsidR="006F57E4" w:rsidRPr="00E1163B" w:rsidRDefault="006F57E4" w:rsidP="006F57E4">
      <w:pPr>
        <w:pStyle w:val="a4"/>
        <w:widowControl w:val="0"/>
        <w:numPr>
          <w:ilvl w:val="0"/>
          <w:numId w:val="1"/>
        </w:numPr>
        <w:autoSpaceDE w:val="0"/>
        <w:autoSpaceDN w:val="0"/>
        <w:adjustRightInd w:val="0"/>
        <w:ind w:left="0" w:firstLine="0"/>
        <w:jc w:val="center"/>
        <w:rPr>
          <w:b/>
          <w:bCs/>
          <w:sz w:val="24"/>
          <w:szCs w:val="24"/>
        </w:rPr>
      </w:pPr>
      <w:proofErr w:type="gramStart"/>
      <w:r w:rsidRPr="00E1163B">
        <w:rPr>
          <w:b/>
          <w:bCs/>
          <w:sz w:val="24"/>
          <w:szCs w:val="24"/>
        </w:rPr>
        <w:t>Методика расчета субсидий из областного бюджета бюджетам муниципальных образований Смоленской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roofErr w:type="gramEnd"/>
    </w:p>
    <w:p w:rsidR="006F57E4" w:rsidRPr="00E1163B" w:rsidRDefault="006F57E4" w:rsidP="006F57E4">
      <w:pPr>
        <w:widowControl w:val="0"/>
        <w:autoSpaceDE w:val="0"/>
        <w:autoSpaceDN w:val="0"/>
        <w:adjustRightInd w:val="0"/>
        <w:jc w:val="center"/>
        <w:rPr>
          <w:sz w:val="24"/>
          <w:szCs w:val="24"/>
        </w:rPr>
      </w:pPr>
    </w:p>
    <w:p w:rsidR="006F57E4" w:rsidRPr="00E1163B" w:rsidRDefault="006F57E4" w:rsidP="006F57E4">
      <w:pPr>
        <w:autoSpaceDE w:val="0"/>
        <w:autoSpaceDN w:val="0"/>
        <w:adjustRightInd w:val="0"/>
        <w:ind w:firstLine="540"/>
        <w:jc w:val="both"/>
        <w:rPr>
          <w:sz w:val="24"/>
          <w:szCs w:val="24"/>
        </w:rPr>
      </w:pPr>
      <w:r w:rsidRPr="00E1163B">
        <w:rPr>
          <w:sz w:val="24"/>
          <w:szCs w:val="24"/>
        </w:rPr>
        <w:t xml:space="preserve">4.1. </w:t>
      </w:r>
      <w:proofErr w:type="gramStart"/>
      <w:r w:rsidRPr="00E1163B">
        <w:rPr>
          <w:sz w:val="24"/>
          <w:szCs w:val="24"/>
        </w:rPr>
        <w:t>Субсидии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предусматриваются только при условии софинансирования расходов из бюджетов муниципальных образований Смоленской области.</w:t>
      </w:r>
      <w:proofErr w:type="gramEnd"/>
    </w:p>
    <w:p w:rsidR="006F57E4" w:rsidRPr="00E1163B" w:rsidRDefault="006F57E4" w:rsidP="006F57E4">
      <w:pPr>
        <w:autoSpaceDE w:val="0"/>
        <w:autoSpaceDN w:val="0"/>
        <w:adjustRightInd w:val="0"/>
        <w:ind w:firstLine="540"/>
        <w:jc w:val="both"/>
        <w:rPr>
          <w:sz w:val="24"/>
          <w:szCs w:val="24"/>
        </w:rPr>
      </w:pPr>
      <w:r w:rsidRPr="00E1163B">
        <w:rPr>
          <w:sz w:val="24"/>
          <w:szCs w:val="24"/>
        </w:rPr>
        <w:t xml:space="preserve">4.2. </w:t>
      </w:r>
      <w:proofErr w:type="gramStart"/>
      <w:r w:rsidRPr="00E1163B">
        <w:rPr>
          <w:sz w:val="24"/>
          <w:szCs w:val="24"/>
        </w:rPr>
        <w:t>Субсидии из областного бюджета бюджетам муниципальных образований Смоленской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на очередной финансовый год и плановый период рассчитываются по следующей формуле:</w:t>
      </w:r>
      <w:proofErr w:type="gramEnd"/>
    </w:p>
    <w:p w:rsidR="006F57E4" w:rsidRPr="00E1163B" w:rsidRDefault="006F57E4" w:rsidP="006F57E4">
      <w:pPr>
        <w:autoSpaceDE w:val="0"/>
        <w:autoSpaceDN w:val="0"/>
        <w:adjustRightInd w:val="0"/>
        <w:outlineLvl w:val="0"/>
        <w:rPr>
          <w:sz w:val="24"/>
          <w:szCs w:val="24"/>
        </w:rPr>
      </w:pPr>
    </w:p>
    <w:p w:rsidR="006F57E4" w:rsidRPr="00E1163B" w:rsidRDefault="006F57E4" w:rsidP="006F57E4">
      <w:pPr>
        <w:autoSpaceDE w:val="0"/>
        <w:autoSpaceDN w:val="0"/>
        <w:adjustRightInd w:val="0"/>
        <w:jc w:val="center"/>
        <w:rPr>
          <w:sz w:val="24"/>
          <w:szCs w:val="24"/>
        </w:rPr>
      </w:pPr>
      <w:r w:rsidRPr="00E1163B">
        <w:rPr>
          <w:noProof/>
          <w:position w:val="-24"/>
          <w:sz w:val="24"/>
          <w:szCs w:val="24"/>
        </w:rPr>
        <w:drawing>
          <wp:inline distT="0" distB="0" distL="0" distR="0">
            <wp:extent cx="1839595" cy="425450"/>
            <wp:effectExtent l="0" t="0" r="825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srcRect/>
                    <a:stretch>
                      <a:fillRect/>
                    </a:stretch>
                  </pic:blipFill>
                  <pic:spPr bwMode="auto">
                    <a:xfrm>
                      <a:off x="0" y="0"/>
                      <a:ext cx="1839595" cy="425450"/>
                    </a:xfrm>
                    <a:prstGeom prst="rect">
                      <a:avLst/>
                    </a:prstGeom>
                    <a:noFill/>
                    <a:ln w="9525">
                      <a:noFill/>
                      <a:miter lim="800000"/>
                      <a:headEnd/>
                      <a:tailEnd/>
                    </a:ln>
                  </pic:spPr>
                </pic:pic>
              </a:graphicData>
            </a:graphic>
          </wp:inline>
        </w:drawing>
      </w:r>
    </w:p>
    <w:p w:rsidR="006F57E4" w:rsidRPr="00E1163B" w:rsidRDefault="006F57E4" w:rsidP="006F57E4">
      <w:pPr>
        <w:autoSpaceDE w:val="0"/>
        <w:autoSpaceDN w:val="0"/>
        <w:adjustRightInd w:val="0"/>
        <w:rPr>
          <w:sz w:val="24"/>
          <w:szCs w:val="24"/>
        </w:rPr>
      </w:pPr>
    </w:p>
    <w:p w:rsidR="006F57E4" w:rsidRPr="00E1163B" w:rsidRDefault="006F57E4" w:rsidP="006F57E4">
      <w:pPr>
        <w:autoSpaceDE w:val="0"/>
        <w:autoSpaceDN w:val="0"/>
        <w:adjustRightInd w:val="0"/>
        <w:ind w:firstLine="540"/>
        <w:jc w:val="both"/>
        <w:rPr>
          <w:sz w:val="24"/>
          <w:szCs w:val="24"/>
        </w:rPr>
      </w:pPr>
      <w:proofErr w:type="spellStart"/>
      <w:proofErr w:type="gramStart"/>
      <w:r w:rsidRPr="00E1163B">
        <w:rPr>
          <w:sz w:val="24"/>
          <w:szCs w:val="24"/>
        </w:rPr>
        <w:t>СД</w:t>
      </w:r>
      <w:r w:rsidRPr="00E1163B">
        <w:rPr>
          <w:sz w:val="24"/>
          <w:szCs w:val="24"/>
          <w:vertAlign w:val="subscript"/>
        </w:rPr>
        <w:t>i</w:t>
      </w:r>
      <w:proofErr w:type="spellEnd"/>
      <w:r w:rsidRPr="00E1163B">
        <w:rPr>
          <w:sz w:val="24"/>
          <w:szCs w:val="24"/>
        </w:rPr>
        <w:t xml:space="preserve"> - объем субсидий из областного бюджета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w:t>
      </w:r>
      <w:r w:rsidRPr="00E1163B">
        <w:rPr>
          <w:sz w:val="24"/>
          <w:szCs w:val="24"/>
        </w:rPr>
        <w:lastRenderedPageBreak/>
        <w:t xml:space="preserve">пунктов, а также к объектам производства и переработки сельскохозяйственной продукции, выделяемых </w:t>
      </w:r>
      <w:proofErr w:type="spellStart"/>
      <w:r w:rsidRPr="00E1163B">
        <w:rPr>
          <w:sz w:val="24"/>
          <w:szCs w:val="24"/>
        </w:rPr>
        <w:t>i-му</w:t>
      </w:r>
      <w:proofErr w:type="spellEnd"/>
      <w:r w:rsidRPr="00E1163B">
        <w:rPr>
          <w:sz w:val="24"/>
          <w:szCs w:val="24"/>
        </w:rPr>
        <w:t xml:space="preserve"> муниципальному образованию Смоленской области;</w:t>
      </w:r>
      <w:proofErr w:type="gramEnd"/>
    </w:p>
    <w:p w:rsidR="006F57E4" w:rsidRPr="00E1163B" w:rsidRDefault="006F57E4" w:rsidP="006F57E4">
      <w:pPr>
        <w:autoSpaceDE w:val="0"/>
        <w:autoSpaceDN w:val="0"/>
        <w:adjustRightInd w:val="0"/>
        <w:ind w:firstLine="540"/>
        <w:jc w:val="both"/>
        <w:rPr>
          <w:sz w:val="24"/>
          <w:szCs w:val="24"/>
        </w:rPr>
      </w:pPr>
      <w:proofErr w:type="spellStart"/>
      <w:proofErr w:type="gramStart"/>
      <w:r w:rsidRPr="00E1163B">
        <w:rPr>
          <w:sz w:val="24"/>
          <w:szCs w:val="24"/>
        </w:rPr>
        <w:t>СДм</w:t>
      </w:r>
      <w:proofErr w:type="spellEnd"/>
      <w:r w:rsidRPr="00E1163B">
        <w:rPr>
          <w:sz w:val="24"/>
          <w:szCs w:val="24"/>
        </w:rPr>
        <w:t xml:space="preserve"> - сумма средств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соответствии с поданной заявкой на получение указанной субсидии.</w:t>
      </w:r>
      <w:proofErr w:type="gramEnd"/>
    </w:p>
    <w:p w:rsidR="006F57E4" w:rsidRPr="00E1163B" w:rsidRDefault="006F57E4" w:rsidP="006F57E4">
      <w:pPr>
        <w:rPr>
          <w:sz w:val="24"/>
          <w:szCs w:val="24"/>
        </w:rPr>
      </w:pPr>
    </w:p>
    <w:p w:rsidR="006F57E4" w:rsidRPr="00E1163B" w:rsidRDefault="006F57E4" w:rsidP="006F57E4">
      <w:pPr>
        <w:rPr>
          <w:sz w:val="24"/>
          <w:szCs w:val="24"/>
        </w:rPr>
      </w:pPr>
    </w:p>
    <w:p w:rsidR="006F57E4" w:rsidRPr="00E1163B" w:rsidRDefault="006F57E4" w:rsidP="006F57E4">
      <w:pPr>
        <w:autoSpaceDE w:val="0"/>
        <w:autoSpaceDN w:val="0"/>
        <w:adjustRightInd w:val="0"/>
        <w:rPr>
          <w:i/>
          <w:sz w:val="24"/>
          <w:szCs w:val="24"/>
        </w:rPr>
      </w:pPr>
    </w:p>
    <w:p w:rsidR="006F57E4" w:rsidRPr="00E1163B" w:rsidRDefault="006F57E4" w:rsidP="006F57E4">
      <w:pPr>
        <w:pStyle w:val="ConsPlusNormal"/>
        <w:jc w:val="both"/>
        <w:rPr>
          <w:rFonts w:ascii="Times New Roman" w:hAnsi="Times New Roman" w:cs="Times New Roman"/>
          <w:sz w:val="24"/>
          <w:szCs w:val="24"/>
        </w:rPr>
      </w:pPr>
    </w:p>
    <w:p w:rsidR="006F57E4" w:rsidRPr="00E1163B" w:rsidRDefault="006F57E4" w:rsidP="006F57E4">
      <w:pPr>
        <w:rPr>
          <w:sz w:val="24"/>
          <w:szCs w:val="24"/>
        </w:rPr>
      </w:pPr>
    </w:p>
    <w:p w:rsidR="00F25533" w:rsidRPr="00E1163B" w:rsidRDefault="00F25533">
      <w:pPr>
        <w:rPr>
          <w:sz w:val="24"/>
          <w:szCs w:val="24"/>
        </w:rPr>
        <w:sectPr w:rsidR="00F25533" w:rsidRPr="00E1163B" w:rsidSect="00E1163B">
          <w:pgSz w:w="11905" w:h="16838"/>
          <w:pgMar w:top="1134" w:right="567" w:bottom="1134" w:left="1134" w:header="454" w:footer="0" w:gutter="0"/>
          <w:cols w:space="720"/>
          <w:docGrid w:linePitch="272"/>
        </w:sectPr>
      </w:pPr>
    </w:p>
    <w:tbl>
      <w:tblPr>
        <w:tblW w:w="16018" w:type="dxa"/>
        <w:tblInd w:w="-601" w:type="dxa"/>
        <w:tblLook w:val="00A0"/>
      </w:tblPr>
      <w:tblGrid>
        <w:gridCol w:w="11482"/>
        <w:gridCol w:w="4536"/>
      </w:tblGrid>
      <w:tr w:rsidR="006F57E4" w:rsidRPr="00E1163B" w:rsidTr="006F57E4">
        <w:trPr>
          <w:trHeight w:val="1420"/>
        </w:trPr>
        <w:tc>
          <w:tcPr>
            <w:tcW w:w="11482" w:type="dxa"/>
          </w:tcPr>
          <w:p w:rsidR="006F57E4" w:rsidRPr="00E1163B" w:rsidRDefault="006F57E4" w:rsidP="006F57E4">
            <w:pPr>
              <w:ind w:right="-456"/>
              <w:jc w:val="center"/>
              <w:rPr>
                <w:sz w:val="22"/>
                <w:szCs w:val="22"/>
              </w:rPr>
            </w:pPr>
          </w:p>
        </w:tc>
        <w:tc>
          <w:tcPr>
            <w:tcW w:w="4536" w:type="dxa"/>
          </w:tcPr>
          <w:p w:rsidR="006F57E4" w:rsidRPr="00E1163B" w:rsidRDefault="006F57E4" w:rsidP="006F57E4">
            <w:pPr>
              <w:rPr>
                <w:sz w:val="22"/>
                <w:szCs w:val="22"/>
              </w:rPr>
            </w:pPr>
            <w:r w:rsidRPr="00E1163B">
              <w:rPr>
                <w:sz w:val="22"/>
                <w:szCs w:val="22"/>
              </w:rPr>
              <w:t>Приложение № 2                                                                                                                       к областной государственной программе                                                                                                       «Развитие дорожно-транспортного                                                                           комплекса Смоленской области»                                                                              на 2014 – 2020 годы</w:t>
            </w:r>
          </w:p>
        </w:tc>
      </w:tr>
    </w:tbl>
    <w:p w:rsidR="006F57E4" w:rsidRPr="00E1163B" w:rsidRDefault="006F57E4" w:rsidP="006F57E4">
      <w:pPr>
        <w:widowControl w:val="0"/>
        <w:autoSpaceDE w:val="0"/>
        <w:autoSpaceDN w:val="0"/>
        <w:adjustRightInd w:val="0"/>
        <w:jc w:val="center"/>
        <w:rPr>
          <w:b/>
          <w:bCs/>
          <w:sz w:val="22"/>
          <w:szCs w:val="22"/>
        </w:rPr>
      </w:pPr>
      <w:r w:rsidRPr="00E1163B">
        <w:rPr>
          <w:b/>
          <w:bCs/>
          <w:sz w:val="22"/>
          <w:szCs w:val="22"/>
        </w:rPr>
        <w:t>ПЛАН</w:t>
      </w:r>
    </w:p>
    <w:p w:rsidR="006F57E4" w:rsidRPr="00E1163B" w:rsidRDefault="006F57E4" w:rsidP="006F57E4">
      <w:pPr>
        <w:widowControl w:val="0"/>
        <w:autoSpaceDE w:val="0"/>
        <w:autoSpaceDN w:val="0"/>
        <w:adjustRightInd w:val="0"/>
        <w:jc w:val="center"/>
        <w:rPr>
          <w:b/>
          <w:bCs/>
          <w:sz w:val="22"/>
          <w:szCs w:val="22"/>
        </w:rPr>
      </w:pPr>
      <w:r w:rsidRPr="00E1163B">
        <w:rPr>
          <w:b/>
          <w:bCs/>
          <w:sz w:val="22"/>
          <w:szCs w:val="22"/>
        </w:rPr>
        <w:t xml:space="preserve">реализации областной государственной программы </w:t>
      </w:r>
    </w:p>
    <w:p w:rsidR="006F57E4" w:rsidRPr="00E1163B" w:rsidRDefault="006F57E4" w:rsidP="006F57E4">
      <w:pPr>
        <w:widowControl w:val="0"/>
        <w:autoSpaceDE w:val="0"/>
        <w:autoSpaceDN w:val="0"/>
        <w:adjustRightInd w:val="0"/>
        <w:jc w:val="center"/>
        <w:rPr>
          <w:b/>
          <w:bCs/>
          <w:sz w:val="22"/>
          <w:szCs w:val="22"/>
        </w:rPr>
      </w:pPr>
      <w:r w:rsidRPr="00E1163B">
        <w:rPr>
          <w:sz w:val="22"/>
          <w:szCs w:val="22"/>
        </w:rPr>
        <w:t xml:space="preserve"> </w:t>
      </w:r>
      <w:r w:rsidRPr="00E1163B">
        <w:rPr>
          <w:b/>
          <w:sz w:val="22"/>
          <w:szCs w:val="22"/>
        </w:rPr>
        <w:t xml:space="preserve">«Развитие дорожно-транспортного комплекса Смоленской области» </w:t>
      </w:r>
      <w:r w:rsidRPr="00E1163B">
        <w:rPr>
          <w:b/>
          <w:bCs/>
          <w:sz w:val="22"/>
          <w:szCs w:val="22"/>
        </w:rPr>
        <w:t>на 2014-2020 годы</w:t>
      </w:r>
    </w:p>
    <w:p w:rsidR="006F57E4" w:rsidRPr="00E1163B" w:rsidRDefault="006F57E4" w:rsidP="006F57E4">
      <w:pPr>
        <w:widowControl w:val="0"/>
        <w:autoSpaceDE w:val="0"/>
        <w:autoSpaceDN w:val="0"/>
        <w:adjustRightInd w:val="0"/>
        <w:jc w:val="center"/>
        <w:rPr>
          <w:b/>
          <w:sz w:val="22"/>
          <w:szCs w:val="22"/>
        </w:rPr>
      </w:pPr>
      <w:r w:rsidRPr="00E1163B">
        <w:rPr>
          <w:b/>
          <w:bCs/>
          <w:sz w:val="22"/>
          <w:szCs w:val="22"/>
        </w:rPr>
        <w:t>на 2017 год и плановый период 2018 и 2019 годов</w:t>
      </w:r>
    </w:p>
    <w:p w:rsidR="006F57E4" w:rsidRPr="00E1163B" w:rsidRDefault="006F57E4" w:rsidP="006F57E4">
      <w:pPr>
        <w:widowControl w:val="0"/>
        <w:autoSpaceDE w:val="0"/>
        <w:autoSpaceDN w:val="0"/>
        <w:adjustRightInd w:val="0"/>
        <w:jc w:val="center"/>
        <w:rPr>
          <w:bCs/>
          <w:sz w:val="24"/>
          <w:szCs w:val="24"/>
        </w:rPr>
      </w:pPr>
    </w:p>
    <w:tbl>
      <w:tblPr>
        <w:tblW w:w="16018"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09"/>
        <w:gridCol w:w="3402"/>
        <w:gridCol w:w="1418"/>
        <w:gridCol w:w="1417"/>
        <w:gridCol w:w="1418"/>
        <w:gridCol w:w="1276"/>
        <w:gridCol w:w="1275"/>
        <w:gridCol w:w="1276"/>
        <w:gridCol w:w="1276"/>
        <w:gridCol w:w="1276"/>
        <w:gridCol w:w="1275"/>
      </w:tblGrid>
      <w:tr w:rsidR="006F57E4" w:rsidRPr="00E1163B" w:rsidTr="006F57E4">
        <w:trPr>
          <w:trHeight w:val="873"/>
        </w:trPr>
        <w:tc>
          <w:tcPr>
            <w:tcW w:w="709" w:type="dxa"/>
            <w:vMerge w:val="restart"/>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 xml:space="preserve">№ </w:t>
            </w:r>
            <w:proofErr w:type="spellStart"/>
            <w:proofErr w:type="gramStart"/>
            <w:r w:rsidRPr="00E1163B">
              <w:rPr>
                <w:rFonts w:ascii="Times New Roman" w:hAnsi="Times New Roman" w:cs="Times New Roman"/>
              </w:rPr>
              <w:t>п</w:t>
            </w:r>
            <w:proofErr w:type="spellEnd"/>
            <w:proofErr w:type="gramEnd"/>
            <w:r w:rsidRPr="00E1163B">
              <w:rPr>
                <w:rFonts w:ascii="Times New Roman" w:hAnsi="Times New Roman" w:cs="Times New Roman"/>
              </w:rPr>
              <w:t>/</w:t>
            </w:r>
            <w:proofErr w:type="spellStart"/>
            <w:r w:rsidRPr="00E1163B">
              <w:rPr>
                <w:rFonts w:ascii="Times New Roman" w:hAnsi="Times New Roman" w:cs="Times New Roman"/>
              </w:rPr>
              <w:t>п</w:t>
            </w:r>
            <w:proofErr w:type="spellEnd"/>
          </w:p>
        </w:tc>
        <w:tc>
          <w:tcPr>
            <w:tcW w:w="3402" w:type="dxa"/>
            <w:vMerge w:val="restart"/>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Наименование</w:t>
            </w:r>
          </w:p>
        </w:tc>
        <w:tc>
          <w:tcPr>
            <w:tcW w:w="1418" w:type="dxa"/>
            <w:vMerge w:val="restart"/>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Исполнитель</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 xml:space="preserve">мероприятия    </w:t>
            </w:r>
            <w:r w:rsidRPr="00E1163B">
              <w:rPr>
                <w:rFonts w:ascii="Times New Roman" w:hAnsi="Times New Roman" w:cs="Times New Roman"/>
              </w:rPr>
              <w:br/>
            </w:r>
          </w:p>
        </w:tc>
        <w:tc>
          <w:tcPr>
            <w:tcW w:w="1417" w:type="dxa"/>
            <w:vMerge w:val="restart"/>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Источник финансового   обеспечения (</w:t>
            </w:r>
            <w:proofErr w:type="spellStart"/>
            <w:proofErr w:type="gramStart"/>
            <w:r w:rsidRPr="00E1163B">
              <w:rPr>
                <w:rFonts w:ascii="Times New Roman" w:hAnsi="Times New Roman" w:cs="Times New Roman"/>
              </w:rPr>
              <w:t>расшиф-ровать</w:t>
            </w:r>
            <w:proofErr w:type="spellEnd"/>
            <w:proofErr w:type="gramEnd"/>
            <w:r w:rsidRPr="00E1163B">
              <w:rPr>
                <w:rFonts w:ascii="Times New Roman" w:hAnsi="Times New Roman" w:cs="Times New Roman"/>
              </w:rPr>
              <w:t>)</w:t>
            </w:r>
          </w:p>
        </w:tc>
        <w:tc>
          <w:tcPr>
            <w:tcW w:w="5245" w:type="dxa"/>
            <w:gridSpan w:val="4"/>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Объем средств на реализацию Государственной программы на очередной финансовый год и плановый период (тыс. рублей)</w:t>
            </w:r>
          </w:p>
        </w:tc>
        <w:tc>
          <w:tcPr>
            <w:tcW w:w="3827" w:type="dxa"/>
            <w:gridSpan w:val="3"/>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Планируемое значение показателя  реализации Государственной программы на очередной финансовый год и плановый период</w:t>
            </w:r>
          </w:p>
        </w:tc>
      </w:tr>
      <w:tr w:rsidR="006F57E4" w:rsidRPr="00E1163B" w:rsidTr="006F57E4">
        <w:trPr>
          <w:trHeight w:val="283"/>
        </w:trPr>
        <w:tc>
          <w:tcPr>
            <w:tcW w:w="709" w:type="dxa"/>
            <w:vMerge/>
          </w:tcPr>
          <w:p w:rsidR="006F57E4" w:rsidRPr="00E1163B" w:rsidRDefault="006F57E4" w:rsidP="006F57E4">
            <w:pPr>
              <w:jc w:val="center"/>
              <w:rPr>
                <w:sz w:val="22"/>
                <w:szCs w:val="22"/>
              </w:rPr>
            </w:pPr>
          </w:p>
        </w:tc>
        <w:tc>
          <w:tcPr>
            <w:tcW w:w="3402" w:type="dxa"/>
            <w:vMerge/>
          </w:tcPr>
          <w:p w:rsidR="006F57E4" w:rsidRPr="00E1163B" w:rsidRDefault="006F57E4" w:rsidP="006F57E4">
            <w:pPr>
              <w:jc w:val="center"/>
              <w:rPr>
                <w:sz w:val="22"/>
                <w:szCs w:val="22"/>
              </w:rPr>
            </w:pPr>
          </w:p>
        </w:tc>
        <w:tc>
          <w:tcPr>
            <w:tcW w:w="1418" w:type="dxa"/>
            <w:vMerge/>
          </w:tcPr>
          <w:p w:rsidR="006F57E4" w:rsidRPr="00E1163B" w:rsidRDefault="006F57E4" w:rsidP="006F57E4">
            <w:pPr>
              <w:jc w:val="center"/>
              <w:rPr>
                <w:sz w:val="22"/>
                <w:szCs w:val="22"/>
              </w:rPr>
            </w:pPr>
          </w:p>
        </w:tc>
        <w:tc>
          <w:tcPr>
            <w:tcW w:w="1417" w:type="dxa"/>
            <w:vMerge/>
          </w:tcPr>
          <w:p w:rsidR="006F57E4" w:rsidRPr="00E1163B" w:rsidRDefault="006F57E4" w:rsidP="006F57E4">
            <w:pPr>
              <w:jc w:val="center"/>
              <w:rPr>
                <w:sz w:val="22"/>
                <w:szCs w:val="22"/>
              </w:rPr>
            </w:pPr>
          </w:p>
        </w:tc>
        <w:tc>
          <w:tcPr>
            <w:tcW w:w="1418"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всего</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2017 год</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2018 год</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2019 год</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2017 год</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2018 год</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2019 год</w:t>
            </w:r>
          </w:p>
        </w:tc>
      </w:tr>
    </w:tbl>
    <w:p w:rsidR="006F57E4" w:rsidRPr="00E1163B" w:rsidRDefault="006F57E4" w:rsidP="006F57E4">
      <w:pPr>
        <w:rPr>
          <w:sz w:val="2"/>
          <w:szCs w:val="2"/>
        </w:rPr>
      </w:pPr>
    </w:p>
    <w:tbl>
      <w:tblPr>
        <w:tblW w:w="16018"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09"/>
        <w:gridCol w:w="3402"/>
        <w:gridCol w:w="1418"/>
        <w:gridCol w:w="1417"/>
        <w:gridCol w:w="1418"/>
        <w:gridCol w:w="1276"/>
        <w:gridCol w:w="1275"/>
        <w:gridCol w:w="1276"/>
        <w:gridCol w:w="1276"/>
        <w:gridCol w:w="1276"/>
        <w:gridCol w:w="1275"/>
      </w:tblGrid>
      <w:tr w:rsidR="006F57E4" w:rsidRPr="00E1163B" w:rsidTr="006F57E4">
        <w:trPr>
          <w:trHeight w:val="287"/>
          <w:tblHeader/>
        </w:trPr>
        <w:tc>
          <w:tcPr>
            <w:tcW w:w="709" w:type="dxa"/>
          </w:tcPr>
          <w:p w:rsidR="006F57E4" w:rsidRPr="00E1163B" w:rsidRDefault="006F57E4" w:rsidP="006F57E4">
            <w:pPr>
              <w:jc w:val="center"/>
              <w:rPr>
                <w:sz w:val="22"/>
                <w:szCs w:val="22"/>
              </w:rPr>
            </w:pPr>
            <w:r w:rsidRPr="00E1163B">
              <w:rPr>
                <w:sz w:val="22"/>
                <w:szCs w:val="22"/>
              </w:rPr>
              <w:t>1</w:t>
            </w:r>
          </w:p>
        </w:tc>
        <w:tc>
          <w:tcPr>
            <w:tcW w:w="3402" w:type="dxa"/>
          </w:tcPr>
          <w:p w:rsidR="006F57E4" w:rsidRPr="00E1163B" w:rsidRDefault="006F57E4" w:rsidP="006F57E4">
            <w:pPr>
              <w:jc w:val="center"/>
              <w:rPr>
                <w:sz w:val="22"/>
                <w:szCs w:val="22"/>
              </w:rPr>
            </w:pPr>
            <w:r w:rsidRPr="00E1163B">
              <w:rPr>
                <w:sz w:val="22"/>
                <w:szCs w:val="22"/>
              </w:rPr>
              <w:t>2</w:t>
            </w:r>
          </w:p>
        </w:tc>
        <w:tc>
          <w:tcPr>
            <w:tcW w:w="1418" w:type="dxa"/>
          </w:tcPr>
          <w:p w:rsidR="006F57E4" w:rsidRPr="00E1163B" w:rsidRDefault="006F57E4" w:rsidP="006F57E4">
            <w:pPr>
              <w:jc w:val="center"/>
              <w:rPr>
                <w:sz w:val="22"/>
                <w:szCs w:val="22"/>
              </w:rPr>
            </w:pPr>
            <w:r w:rsidRPr="00E1163B">
              <w:rPr>
                <w:sz w:val="22"/>
                <w:szCs w:val="22"/>
              </w:rPr>
              <w:t>3</w:t>
            </w:r>
          </w:p>
        </w:tc>
        <w:tc>
          <w:tcPr>
            <w:tcW w:w="1417" w:type="dxa"/>
          </w:tcPr>
          <w:p w:rsidR="006F57E4" w:rsidRPr="00E1163B" w:rsidRDefault="006F57E4" w:rsidP="006F57E4">
            <w:pPr>
              <w:jc w:val="center"/>
              <w:rPr>
                <w:sz w:val="22"/>
                <w:szCs w:val="22"/>
              </w:rPr>
            </w:pPr>
            <w:r w:rsidRPr="00E1163B">
              <w:rPr>
                <w:sz w:val="22"/>
                <w:szCs w:val="22"/>
              </w:rPr>
              <w:t>4</w:t>
            </w:r>
          </w:p>
        </w:tc>
        <w:tc>
          <w:tcPr>
            <w:tcW w:w="1418"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5</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7</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8</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9</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10</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11</w:t>
            </w:r>
          </w:p>
        </w:tc>
      </w:tr>
      <w:tr w:rsidR="006F57E4" w:rsidRPr="00E1163B" w:rsidTr="006F57E4">
        <w:trPr>
          <w:trHeight w:val="320"/>
        </w:trPr>
        <w:tc>
          <w:tcPr>
            <w:tcW w:w="16018" w:type="dxa"/>
            <w:gridSpan w:val="11"/>
          </w:tcPr>
          <w:p w:rsidR="006F57E4" w:rsidRPr="00E1163B" w:rsidRDefault="006F57E4" w:rsidP="006F57E4">
            <w:pPr>
              <w:pStyle w:val="ConsPlusCell"/>
              <w:numPr>
                <w:ilvl w:val="0"/>
                <w:numId w:val="8"/>
              </w:numPr>
              <w:jc w:val="center"/>
              <w:rPr>
                <w:rFonts w:ascii="Times New Roman" w:hAnsi="Times New Roman" w:cs="Times New Roman"/>
              </w:rPr>
            </w:pPr>
            <w:proofErr w:type="gramStart"/>
            <w:r w:rsidRPr="00E1163B">
              <w:rPr>
                <w:rFonts w:ascii="Times New Roman" w:hAnsi="Times New Roman" w:cs="Times New Roman"/>
                <w:b/>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6F57E4" w:rsidRPr="00E1163B" w:rsidTr="006F57E4">
        <w:trPr>
          <w:trHeight w:val="320"/>
        </w:trPr>
        <w:tc>
          <w:tcPr>
            <w:tcW w:w="16018" w:type="dxa"/>
            <w:gridSpan w:val="11"/>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b/>
              </w:rPr>
              <w:t>Развитие сети автомобильных дорог общего пользования регионального, межмуниципального и местного значения</w:t>
            </w:r>
          </w:p>
        </w:tc>
      </w:tr>
      <w:tr w:rsidR="006F57E4" w:rsidRPr="00E1163B" w:rsidTr="006F57E4">
        <w:trPr>
          <w:trHeight w:val="320"/>
        </w:trPr>
        <w:tc>
          <w:tcPr>
            <w:tcW w:w="709" w:type="dxa"/>
          </w:tcPr>
          <w:p w:rsidR="006F57E4" w:rsidRPr="00E1163B" w:rsidRDefault="006F57E4" w:rsidP="006F57E4">
            <w:pPr>
              <w:widowControl w:val="0"/>
              <w:autoSpaceDE w:val="0"/>
              <w:autoSpaceDN w:val="0"/>
              <w:adjustRightInd w:val="0"/>
              <w:rPr>
                <w:sz w:val="22"/>
                <w:szCs w:val="22"/>
              </w:rPr>
            </w:pPr>
            <w:r w:rsidRPr="00E1163B">
              <w:rPr>
                <w:sz w:val="22"/>
                <w:szCs w:val="22"/>
              </w:rPr>
              <w:t>1.1.</w:t>
            </w:r>
          </w:p>
        </w:tc>
        <w:tc>
          <w:tcPr>
            <w:tcW w:w="3402" w:type="dxa"/>
          </w:tcPr>
          <w:p w:rsidR="006F57E4" w:rsidRPr="00E1163B" w:rsidRDefault="006F57E4" w:rsidP="006F57E4">
            <w:pPr>
              <w:widowControl w:val="0"/>
              <w:autoSpaceDE w:val="0"/>
              <w:autoSpaceDN w:val="0"/>
              <w:adjustRightInd w:val="0"/>
              <w:rPr>
                <w:sz w:val="22"/>
                <w:szCs w:val="22"/>
              </w:rPr>
            </w:pPr>
            <w:proofErr w:type="gramStart"/>
            <w:r w:rsidRPr="00E1163B">
              <w:rPr>
                <w:sz w:val="22"/>
                <w:szCs w:val="22"/>
              </w:rPr>
              <w:t>Протяженность построенных и реконструируемых автомобильных дорог общего пользования регионального и межмуниципального значения и искусственных дорожных сооружений, являющихся их технологической частью:</w:t>
            </w:r>
            <w:proofErr w:type="gramEnd"/>
          </w:p>
          <w:p w:rsidR="006F57E4" w:rsidRPr="00E1163B" w:rsidRDefault="006F57E4" w:rsidP="006F57E4">
            <w:pPr>
              <w:widowControl w:val="0"/>
              <w:autoSpaceDE w:val="0"/>
              <w:autoSpaceDN w:val="0"/>
              <w:adjustRightInd w:val="0"/>
              <w:rPr>
                <w:sz w:val="22"/>
                <w:szCs w:val="22"/>
              </w:rPr>
            </w:pPr>
            <w:r w:rsidRPr="00E1163B">
              <w:rPr>
                <w:sz w:val="22"/>
                <w:szCs w:val="22"/>
              </w:rPr>
              <w:t>- дорог (</w:t>
            </w:r>
            <w:proofErr w:type="gramStart"/>
            <w:r w:rsidRPr="00E1163B">
              <w:rPr>
                <w:sz w:val="22"/>
                <w:szCs w:val="22"/>
              </w:rPr>
              <w:t>км</w:t>
            </w:r>
            <w:proofErr w:type="gramEnd"/>
            <w:r w:rsidRPr="00E1163B">
              <w:rPr>
                <w:sz w:val="22"/>
                <w:szCs w:val="22"/>
              </w:rPr>
              <w:t>)</w:t>
            </w:r>
          </w:p>
          <w:p w:rsidR="006F57E4" w:rsidRPr="00E1163B" w:rsidRDefault="006F57E4" w:rsidP="006F57E4">
            <w:pPr>
              <w:widowControl w:val="0"/>
              <w:autoSpaceDE w:val="0"/>
              <w:autoSpaceDN w:val="0"/>
              <w:adjustRightInd w:val="0"/>
              <w:rPr>
                <w:sz w:val="22"/>
                <w:szCs w:val="22"/>
              </w:rPr>
            </w:pPr>
            <w:r w:rsidRPr="00E1163B">
              <w:rPr>
                <w:sz w:val="22"/>
                <w:szCs w:val="22"/>
              </w:rPr>
              <w:t>- искусственных сооружений (</w:t>
            </w:r>
            <w:proofErr w:type="spellStart"/>
            <w:r w:rsidRPr="00E1163B">
              <w:rPr>
                <w:sz w:val="22"/>
                <w:szCs w:val="22"/>
              </w:rPr>
              <w:t>пог</w:t>
            </w:r>
            <w:proofErr w:type="gramStart"/>
            <w:r w:rsidRPr="00E1163B">
              <w:rPr>
                <w:sz w:val="22"/>
                <w:szCs w:val="22"/>
              </w:rPr>
              <w:t>.м</w:t>
            </w:r>
            <w:proofErr w:type="spellEnd"/>
            <w:proofErr w:type="gramEnd"/>
            <w:r w:rsidRPr="00E1163B">
              <w:rPr>
                <w:sz w:val="22"/>
                <w:szCs w:val="22"/>
              </w:rPr>
              <w:t>)</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c>
          <w:tcPr>
            <w:tcW w:w="1276"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rPr>
                <w:rFonts w:ascii="Times New Roman" w:hAnsi="Times New Roman" w:cs="Times New Roman"/>
              </w:rPr>
            </w:pPr>
            <w:r w:rsidRPr="00E1163B">
              <w:rPr>
                <w:rFonts w:ascii="Times New Roman" w:hAnsi="Times New Roman" w:cs="Times New Roman"/>
              </w:rPr>
              <w:t xml:space="preserve">      </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c>
          <w:tcPr>
            <w:tcW w:w="1275"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r>
      <w:tr w:rsidR="006F57E4" w:rsidRPr="00E1163B" w:rsidTr="006F57E4">
        <w:trPr>
          <w:trHeight w:val="2239"/>
        </w:trPr>
        <w:tc>
          <w:tcPr>
            <w:tcW w:w="709" w:type="dxa"/>
          </w:tcPr>
          <w:p w:rsidR="006F57E4" w:rsidRPr="00E1163B" w:rsidRDefault="006F57E4" w:rsidP="006F57E4">
            <w:pPr>
              <w:widowControl w:val="0"/>
              <w:autoSpaceDE w:val="0"/>
              <w:autoSpaceDN w:val="0"/>
              <w:adjustRightInd w:val="0"/>
              <w:rPr>
                <w:sz w:val="22"/>
                <w:szCs w:val="22"/>
              </w:rPr>
            </w:pPr>
            <w:r w:rsidRPr="00E1163B">
              <w:rPr>
                <w:sz w:val="22"/>
                <w:szCs w:val="22"/>
              </w:rPr>
              <w:lastRenderedPageBreak/>
              <w:t>1.2.</w:t>
            </w:r>
          </w:p>
        </w:tc>
        <w:tc>
          <w:tcPr>
            <w:tcW w:w="3402" w:type="dxa"/>
          </w:tcPr>
          <w:p w:rsidR="006F57E4" w:rsidRPr="00E1163B" w:rsidRDefault="006F57E4" w:rsidP="006F57E4">
            <w:pPr>
              <w:widowControl w:val="0"/>
              <w:autoSpaceDE w:val="0"/>
              <w:autoSpaceDN w:val="0"/>
              <w:adjustRightInd w:val="0"/>
              <w:rPr>
                <w:sz w:val="22"/>
                <w:szCs w:val="22"/>
              </w:rPr>
            </w:pPr>
            <w:r w:rsidRPr="00E1163B">
              <w:rPr>
                <w:sz w:val="22"/>
                <w:szCs w:val="22"/>
              </w:rPr>
              <w:t xml:space="preserve">Количество запроектированных объектов строительства и </w:t>
            </w:r>
            <w:proofErr w:type="gramStart"/>
            <w:r w:rsidRPr="00E1163B">
              <w:rPr>
                <w:sz w:val="22"/>
                <w:szCs w:val="22"/>
              </w:rPr>
              <w:t>реконструкции</w:t>
            </w:r>
            <w:proofErr w:type="gramEnd"/>
            <w:r w:rsidRPr="00E1163B">
              <w:rPr>
                <w:sz w:val="22"/>
                <w:szCs w:val="22"/>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(ед.)</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5</w:t>
            </w:r>
          </w:p>
          <w:p w:rsidR="006F57E4" w:rsidRPr="00E1163B" w:rsidRDefault="006F57E4" w:rsidP="006F57E4">
            <w:pPr>
              <w:pStyle w:val="ConsPlusCell"/>
              <w:jc w:val="center"/>
              <w:rPr>
                <w:rFonts w:ascii="Times New Roman" w:hAnsi="Times New Roman" w:cs="Times New Roman"/>
              </w:rPr>
            </w:pP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5</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5</w:t>
            </w:r>
          </w:p>
        </w:tc>
      </w:tr>
      <w:tr w:rsidR="006F57E4" w:rsidRPr="00E1163B" w:rsidTr="006F57E4">
        <w:trPr>
          <w:trHeight w:val="326"/>
        </w:trPr>
        <w:tc>
          <w:tcPr>
            <w:tcW w:w="709" w:type="dxa"/>
          </w:tcPr>
          <w:p w:rsidR="006F57E4" w:rsidRPr="00E1163B" w:rsidRDefault="006F57E4" w:rsidP="006F57E4">
            <w:pPr>
              <w:rPr>
                <w:sz w:val="22"/>
                <w:szCs w:val="22"/>
              </w:rPr>
            </w:pPr>
            <w:r w:rsidRPr="00E1163B">
              <w:rPr>
                <w:sz w:val="22"/>
                <w:szCs w:val="22"/>
              </w:rPr>
              <w:t>1.3.</w:t>
            </w:r>
          </w:p>
        </w:tc>
        <w:tc>
          <w:tcPr>
            <w:tcW w:w="3402" w:type="dxa"/>
          </w:tcPr>
          <w:p w:rsidR="006F57E4" w:rsidRPr="00E1163B" w:rsidRDefault="006F57E4" w:rsidP="006F57E4">
            <w:pPr>
              <w:rPr>
                <w:sz w:val="22"/>
                <w:szCs w:val="22"/>
              </w:rPr>
            </w:pPr>
            <w:r w:rsidRPr="00E1163B">
              <w:rPr>
                <w:sz w:val="22"/>
                <w:szCs w:val="22"/>
              </w:rPr>
              <w:t xml:space="preserve">Протяженность </w:t>
            </w:r>
            <w:proofErr w:type="gramStart"/>
            <w:r w:rsidRPr="00E1163B">
              <w:rPr>
                <w:sz w:val="22"/>
                <w:szCs w:val="22"/>
              </w:rPr>
              <w:t>построенных</w:t>
            </w:r>
            <w:proofErr w:type="gramEnd"/>
          </w:p>
          <w:p w:rsidR="006F57E4" w:rsidRPr="00E1163B" w:rsidRDefault="006F57E4" w:rsidP="006F57E4">
            <w:pPr>
              <w:rPr>
                <w:sz w:val="22"/>
                <w:szCs w:val="22"/>
              </w:rPr>
            </w:pPr>
            <w:proofErr w:type="gramStart"/>
            <w:r w:rsidRPr="00E1163B">
              <w:rPr>
                <w:sz w:val="22"/>
                <w:szCs w:val="22"/>
              </w:rPr>
              <w:t>(реконструированных) автомобильных дорог общего пользования местного значения с твердым покрытием до сельских населенных пунктов, не имевших круглогодичной связи с сетью автомобильных дорог общего пользования (км)</w:t>
            </w:r>
            <w:proofErr w:type="gramEnd"/>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10,16</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4,6</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w:t>
            </w:r>
          </w:p>
        </w:tc>
      </w:tr>
      <w:tr w:rsidR="006F57E4" w:rsidRPr="00E1163B" w:rsidTr="006F57E4">
        <w:trPr>
          <w:trHeight w:val="326"/>
        </w:trPr>
        <w:tc>
          <w:tcPr>
            <w:tcW w:w="709" w:type="dxa"/>
          </w:tcPr>
          <w:p w:rsidR="006F57E4" w:rsidRPr="00E1163B" w:rsidRDefault="006F57E4" w:rsidP="006F57E4">
            <w:pPr>
              <w:rPr>
                <w:sz w:val="22"/>
                <w:szCs w:val="22"/>
              </w:rPr>
            </w:pPr>
            <w:r w:rsidRPr="00E1163B">
              <w:rPr>
                <w:sz w:val="22"/>
                <w:szCs w:val="22"/>
              </w:rPr>
              <w:t>1.4.</w:t>
            </w:r>
          </w:p>
        </w:tc>
        <w:tc>
          <w:tcPr>
            <w:tcW w:w="3402" w:type="dxa"/>
          </w:tcPr>
          <w:p w:rsidR="006F57E4" w:rsidRPr="00E1163B" w:rsidRDefault="006F57E4" w:rsidP="006F57E4">
            <w:pPr>
              <w:rPr>
                <w:sz w:val="22"/>
                <w:szCs w:val="22"/>
              </w:rPr>
            </w:pPr>
            <w:proofErr w:type="gramStart"/>
            <w:r w:rsidRPr="00E1163B">
              <w:rPr>
                <w:sz w:val="22"/>
                <w:szCs w:val="22"/>
              </w:rPr>
              <w:t>Протяженность отремонтированных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(км)</w:t>
            </w:r>
            <w:proofErr w:type="gramEnd"/>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4,618</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r>
      <w:tr w:rsidR="006F57E4" w:rsidRPr="00E1163B" w:rsidTr="006F57E4">
        <w:trPr>
          <w:trHeight w:val="326"/>
        </w:trPr>
        <w:tc>
          <w:tcPr>
            <w:tcW w:w="709" w:type="dxa"/>
          </w:tcPr>
          <w:p w:rsidR="006F57E4" w:rsidRPr="00E1163B" w:rsidRDefault="006F57E4" w:rsidP="006F57E4">
            <w:pPr>
              <w:rPr>
                <w:sz w:val="22"/>
                <w:szCs w:val="22"/>
              </w:rPr>
            </w:pPr>
            <w:r w:rsidRPr="00E1163B">
              <w:rPr>
                <w:sz w:val="22"/>
                <w:szCs w:val="22"/>
              </w:rPr>
              <w:t>1.5.</w:t>
            </w:r>
          </w:p>
        </w:tc>
        <w:tc>
          <w:tcPr>
            <w:tcW w:w="3402" w:type="dxa"/>
          </w:tcPr>
          <w:p w:rsidR="006F57E4" w:rsidRPr="00E1163B" w:rsidRDefault="006F57E4" w:rsidP="006F57E4">
            <w:pPr>
              <w:rPr>
                <w:sz w:val="22"/>
                <w:szCs w:val="22"/>
              </w:rPr>
            </w:pPr>
            <w:proofErr w:type="gramStart"/>
            <w:r w:rsidRPr="00E1163B">
              <w:rPr>
                <w:sz w:val="22"/>
                <w:szCs w:val="22"/>
              </w:rPr>
              <w:t>Количество запроектированных объектов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(ед.)</w:t>
            </w:r>
            <w:proofErr w:type="gramEnd"/>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w:t>
            </w:r>
          </w:p>
        </w:tc>
      </w:tr>
      <w:tr w:rsidR="006F57E4" w:rsidRPr="00E1163B" w:rsidTr="006F57E4">
        <w:trPr>
          <w:trHeight w:val="326"/>
        </w:trPr>
        <w:tc>
          <w:tcPr>
            <w:tcW w:w="709" w:type="dxa"/>
          </w:tcPr>
          <w:p w:rsidR="006F57E4" w:rsidRPr="00E1163B" w:rsidRDefault="006F57E4" w:rsidP="006F57E4">
            <w:pPr>
              <w:rPr>
                <w:sz w:val="22"/>
                <w:szCs w:val="22"/>
              </w:rPr>
            </w:pPr>
            <w:r w:rsidRPr="00E1163B">
              <w:rPr>
                <w:sz w:val="22"/>
                <w:szCs w:val="22"/>
              </w:rPr>
              <w:t>1.6.</w:t>
            </w:r>
          </w:p>
        </w:tc>
        <w:tc>
          <w:tcPr>
            <w:tcW w:w="3402" w:type="dxa"/>
          </w:tcPr>
          <w:p w:rsidR="006F57E4" w:rsidRPr="00E1163B" w:rsidRDefault="006F57E4" w:rsidP="006F57E4">
            <w:pPr>
              <w:rPr>
                <w:sz w:val="22"/>
                <w:szCs w:val="22"/>
              </w:rPr>
            </w:pPr>
            <w:r w:rsidRPr="00E1163B">
              <w:rPr>
                <w:sz w:val="22"/>
                <w:szCs w:val="22"/>
              </w:rPr>
              <w:t xml:space="preserve">Протяженность </w:t>
            </w:r>
            <w:proofErr w:type="gramStart"/>
            <w:r w:rsidRPr="00E1163B">
              <w:rPr>
                <w:sz w:val="22"/>
                <w:szCs w:val="22"/>
              </w:rPr>
              <w:t>построенных</w:t>
            </w:r>
            <w:proofErr w:type="gramEnd"/>
          </w:p>
          <w:p w:rsidR="006F57E4" w:rsidRPr="00E1163B" w:rsidRDefault="006F57E4" w:rsidP="006F57E4">
            <w:pPr>
              <w:rPr>
                <w:sz w:val="22"/>
                <w:szCs w:val="22"/>
              </w:rPr>
            </w:pPr>
            <w:r w:rsidRPr="00E1163B">
              <w:rPr>
                <w:sz w:val="22"/>
                <w:szCs w:val="22"/>
              </w:rPr>
              <w:t xml:space="preserve">(реконструированных) </w:t>
            </w:r>
            <w:r w:rsidRPr="00E1163B">
              <w:rPr>
                <w:sz w:val="22"/>
                <w:szCs w:val="22"/>
              </w:rPr>
              <w:lastRenderedPageBreak/>
              <w:t>автомобильных дорог общего пользования местного значения (</w:t>
            </w:r>
            <w:proofErr w:type="gramStart"/>
            <w:r w:rsidRPr="00E1163B">
              <w:rPr>
                <w:sz w:val="22"/>
                <w:szCs w:val="22"/>
              </w:rPr>
              <w:t>км</w:t>
            </w:r>
            <w:proofErr w:type="gramEnd"/>
            <w:r w:rsidRPr="00E1163B">
              <w:rPr>
                <w:sz w:val="22"/>
                <w:szCs w:val="22"/>
              </w:rPr>
              <w:t>)</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lastRenderedPageBreak/>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2,8</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w:t>
            </w:r>
          </w:p>
        </w:tc>
      </w:tr>
      <w:tr w:rsidR="006F57E4" w:rsidRPr="00E1163B" w:rsidTr="006F57E4">
        <w:trPr>
          <w:trHeight w:val="326"/>
        </w:trPr>
        <w:tc>
          <w:tcPr>
            <w:tcW w:w="709" w:type="dxa"/>
          </w:tcPr>
          <w:p w:rsidR="006F57E4" w:rsidRPr="00E1163B" w:rsidRDefault="006F57E4" w:rsidP="006F57E4">
            <w:pPr>
              <w:rPr>
                <w:sz w:val="22"/>
                <w:szCs w:val="22"/>
              </w:rPr>
            </w:pPr>
            <w:r w:rsidRPr="00E1163B">
              <w:rPr>
                <w:sz w:val="22"/>
                <w:szCs w:val="22"/>
              </w:rPr>
              <w:lastRenderedPageBreak/>
              <w:t>1.7.</w:t>
            </w:r>
          </w:p>
        </w:tc>
        <w:tc>
          <w:tcPr>
            <w:tcW w:w="3402" w:type="dxa"/>
          </w:tcPr>
          <w:p w:rsidR="006F57E4" w:rsidRPr="00E1163B" w:rsidRDefault="006F57E4" w:rsidP="006F57E4">
            <w:pPr>
              <w:rPr>
                <w:sz w:val="22"/>
                <w:szCs w:val="22"/>
              </w:rPr>
            </w:pPr>
            <w:r w:rsidRPr="00E1163B">
              <w:rPr>
                <w:sz w:val="22"/>
                <w:szCs w:val="22"/>
              </w:rPr>
              <w:t>Количество запроектированных объектов автомобильных дорог общего пользования местного значения (</w:t>
            </w:r>
            <w:proofErr w:type="spellStart"/>
            <w:proofErr w:type="gramStart"/>
            <w:r w:rsidRPr="00E1163B">
              <w:rPr>
                <w:sz w:val="22"/>
                <w:szCs w:val="22"/>
              </w:rPr>
              <w:t>ед</w:t>
            </w:r>
            <w:proofErr w:type="spellEnd"/>
            <w:proofErr w:type="gramEnd"/>
            <w:r w:rsidRPr="00E1163B">
              <w:rPr>
                <w:sz w:val="22"/>
                <w:szCs w:val="22"/>
              </w:rPr>
              <w:t>)</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5</w:t>
            </w:r>
          </w:p>
        </w:tc>
      </w:tr>
      <w:tr w:rsidR="006F57E4" w:rsidRPr="00E1163B" w:rsidTr="006F57E4">
        <w:trPr>
          <w:trHeight w:val="326"/>
        </w:trPr>
        <w:tc>
          <w:tcPr>
            <w:tcW w:w="709"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1.8.</w:t>
            </w:r>
          </w:p>
        </w:tc>
        <w:tc>
          <w:tcPr>
            <w:tcW w:w="3402"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Протяженность отремонтированных автомобильных дорог общего пользования местного значения (</w:t>
            </w:r>
            <w:proofErr w:type="gramStart"/>
            <w:r w:rsidRPr="00E1163B">
              <w:rPr>
                <w:rFonts w:ascii="Times New Roman" w:hAnsi="Times New Roman" w:cs="Times New Roman"/>
                <w:szCs w:val="22"/>
              </w:rPr>
              <w:t>км</w:t>
            </w:r>
            <w:proofErr w:type="gramEnd"/>
            <w:r w:rsidRPr="00E1163B">
              <w:rPr>
                <w:rFonts w:ascii="Times New Roman" w:hAnsi="Times New Roman" w:cs="Times New Roman"/>
                <w:szCs w:val="22"/>
              </w:rPr>
              <w:t>)</w:t>
            </w:r>
          </w:p>
        </w:tc>
        <w:tc>
          <w:tcPr>
            <w:tcW w:w="1418"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417"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418"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5"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24</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21</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27</w:t>
            </w:r>
          </w:p>
        </w:tc>
      </w:tr>
      <w:tr w:rsidR="006F57E4" w:rsidRPr="00E1163B" w:rsidTr="006F57E4">
        <w:trPr>
          <w:trHeight w:val="326"/>
        </w:trPr>
        <w:tc>
          <w:tcPr>
            <w:tcW w:w="709"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1.9.</w:t>
            </w:r>
          </w:p>
        </w:tc>
        <w:tc>
          <w:tcPr>
            <w:tcW w:w="3402"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Протяженность построенных (реконструированных)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418"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417"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418"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5"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6,867</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r>
      <w:tr w:rsidR="006F57E4" w:rsidRPr="00E1163B" w:rsidTr="006F57E4">
        <w:trPr>
          <w:trHeight w:val="326"/>
        </w:trPr>
        <w:tc>
          <w:tcPr>
            <w:tcW w:w="709"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1.10.</w:t>
            </w:r>
          </w:p>
        </w:tc>
        <w:tc>
          <w:tcPr>
            <w:tcW w:w="3402"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Проектирование объектов строительства и </w:t>
            </w:r>
            <w:proofErr w:type="gramStart"/>
            <w:r w:rsidRPr="00E1163B">
              <w:rPr>
                <w:rFonts w:ascii="Times New Roman" w:hAnsi="Times New Roman" w:cs="Times New Roman"/>
                <w:szCs w:val="22"/>
              </w:rPr>
              <w:t>реконструкции</w:t>
            </w:r>
            <w:proofErr w:type="gramEnd"/>
            <w:r w:rsidRPr="00E1163B">
              <w:rPr>
                <w:rFonts w:ascii="Times New Roman" w:hAnsi="Times New Roman" w:cs="Times New Roman"/>
                <w:szCs w:val="22"/>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 xml:space="preserve">Департамент Смоленской области по транспорту и дорожному хозяйству, смоленское областное </w:t>
            </w:r>
            <w:proofErr w:type="spellStart"/>
            <w:proofErr w:type="gramStart"/>
            <w:r w:rsidRPr="00E1163B">
              <w:rPr>
                <w:rFonts w:ascii="Times New Roman" w:hAnsi="Times New Roman" w:cs="Times New Roman"/>
                <w:szCs w:val="22"/>
              </w:rPr>
              <w:t>государст-венное</w:t>
            </w:r>
            <w:proofErr w:type="spellEnd"/>
            <w:proofErr w:type="gramEnd"/>
            <w:r w:rsidRPr="00E1163B">
              <w:rPr>
                <w:rFonts w:ascii="Times New Roman" w:hAnsi="Times New Roman" w:cs="Times New Roman"/>
                <w:szCs w:val="22"/>
              </w:rPr>
              <w:t xml:space="preserve"> бюджетное учреждение «Управление областных </w:t>
            </w:r>
            <w:proofErr w:type="spellStart"/>
            <w:r w:rsidRPr="00E1163B">
              <w:rPr>
                <w:rFonts w:ascii="Times New Roman" w:hAnsi="Times New Roman" w:cs="Times New Roman"/>
                <w:szCs w:val="22"/>
              </w:rPr>
              <w:lastRenderedPageBreak/>
              <w:t>автомоби-льных</w:t>
            </w:r>
            <w:proofErr w:type="spellEnd"/>
            <w:r w:rsidRPr="00E1163B">
              <w:rPr>
                <w:rFonts w:ascii="Times New Roman" w:hAnsi="Times New Roman" w:cs="Times New Roman"/>
                <w:szCs w:val="22"/>
              </w:rPr>
              <w:t xml:space="preserve"> дорог» (далее - СОГБУ «Управление областных </w:t>
            </w:r>
            <w:proofErr w:type="spellStart"/>
            <w:r w:rsidRPr="00E1163B">
              <w:rPr>
                <w:rFonts w:ascii="Times New Roman" w:hAnsi="Times New Roman" w:cs="Times New Roman"/>
                <w:szCs w:val="22"/>
              </w:rPr>
              <w:t>автомоби-льных</w:t>
            </w:r>
            <w:proofErr w:type="spellEnd"/>
            <w:r w:rsidRPr="00E1163B">
              <w:rPr>
                <w:rFonts w:ascii="Times New Roman" w:hAnsi="Times New Roman" w:cs="Times New Roman"/>
                <w:szCs w:val="22"/>
              </w:rPr>
              <w:t xml:space="preserve"> дорог»)</w:t>
            </w:r>
          </w:p>
        </w:tc>
        <w:tc>
          <w:tcPr>
            <w:tcW w:w="1417"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бюджетные ассигнования дорожного фонда Смоленской области (далее - дорожный фонд)</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90 000,0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30 000,0</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30 000,0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30 000,0</w:t>
            </w:r>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5"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r>
      <w:tr w:rsidR="006F57E4" w:rsidRPr="00E1163B" w:rsidTr="006F57E4">
        <w:trPr>
          <w:trHeight w:val="326"/>
        </w:trPr>
        <w:tc>
          <w:tcPr>
            <w:tcW w:w="709" w:type="dxa"/>
          </w:tcPr>
          <w:p w:rsidR="006F57E4" w:rsidRPr="00E1163B" w:rsidRDefault="006F57E4" w:rsidP="006F57E4">
            <w:pPr>
              <w:jc w:val="center"/>
              <w:rPr>
                <w:sz w:val="22"/>
                <w:szCs w:val="22"/>
              </w:rPr>
            </w:pPr>
            <w:r w:rsidRPr="00E1163B">
              <w:rPr>
                <w:sz w:val="22"/>
                <w:szCs w:val="22"/>
              </w:rPr>
              <w:lastRenderedPageBreak/>
              <w:t>1.11.</w:t>
            </w:r>
          </w:p>
        </w:tc>
        <w:tc>
          <w:tcPr>
            <w:tcW w:w="3402"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Строительство (реконструкция)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строительство автомобильной дороги М-1 «Беларусь» - Смоленск (через </w:t>
            </w:r>
            <w:proofErr w:type="spellStart"/>
            <w:r w:rsidRPr="00E1163B">
              <w:rPr>
                <w:rFonts w:ascii="Times New Roman" w:hAnsi="Times New Roman" w:cs="Times New Roman"/>
                <w:szCs w:val="22"/>
              </w:rPr>
              <w:t>Печерск</w:t>
            </w:r>
            <w:proofErr w:type="spellEnd"/>
            <w:r w:rsidRPr="00E1163B">
              <w:rPr>
                <w:rFonts w:ascii="Times New Roman" w:hAnsi="Times New Roman" w:cs="Times New Roman"/>
                <w:szCs w:val="22"/>
              </w:rPr>
              <w:t>) - Государственный Индустриальный парк «Феникс» (2 участок)</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реконструкция автомобильной дороги «</w:t>
            </w:r>
            <w:proofErr w:type="spellStart"/>
            <w:r w:rsidRPr="00E1163B">
              <w:rPr>
                <w:rFonts w:ascii="Times New Roman" w:hAnsi="Times New Roman" w:cs="Times New Roman"/>
                <w:szCs w:val="22"/>
              </w:rPr>
              <w:t>Витязи-Духовщина-Белый-Нелидово</w:t>
            </w:r>
            <w:proofErr w:type="spellEnd"/>
            <w:r w:rsidRPr="00E1163B">
              <w:rPr>
                <w:rFonts w:ascii="Times New Roman" w:hAnsi="Times New Roman" w:cs="Times New Roman"/>
                <w:szCs w:val="22"/>
              </w:rPr>
              <w:t xml:space="preserve">» на участке     </w:t>
            </w:r>
            <w:proofErr w:type="gramStart"/>
            <w:r w:rsidRPr="00E1163B">
              <w:rPr>
                <w:rFonts w:ascii="Times New Roman" w:hAnsi="Times New Roman" w:cs="Times New Roman"/>
                <w:szCs w:val="22"/>
              </w:rPr>
              <w:t>км</w:t>
            </w:r>
            <w:proofErr w:type="gramEnd"/>
            <w:r w:rsidRPr="00E1163B">
              <w:rPr>
                <w:rFonts w:ascii="Times New Roman" w:hAnsi="Times New Roman" w:cs="Times New Roman"/>
                <w:szCs w:val="22"/>
              </w:rPr>
              <w:t xml:space="preserve"> 84+000 - км 88+000 в </w:t>
            </w:r>
            <w:proofErr w:type="spellStart"/>
            <w:r w:rsidRPr="00E1163B">
              <w:rPr>
                <w:rFonts w:ascii="Times New Roman" w:hAnsi="Times New Roman" w:cs="Times New Roman"/>
                <w:szCs w:val="22"/>
              </w:rPr>
              <w:t>Духовщинском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устройство освещения и тротуаров на автомобильной дороге «</w:t>
            </w:r>
            <w:proofErr w:type="spellStart"/>
            <w:r w:rsidRPr="00E1163B">
              <w:rPr>
                <w:rFonts w:ascii="Times New Roman" w:hAnsi="Times New Roman" w:cs="Times New Roman"/>
                <w:szCs w:val="22"/>
              </w:rPr>
              <w:t>Смоленск-Русилово-Упокой-Монастырщина</w:t>
            </w:r>
            <w:proofErr w:type="spellEnd"/>
            <w:r w:rsidRPr="00E1163B">
              <w:rPr>
                <w:rFonts w:ascii="Times New Roman" w:hAnsi="Times New Roman" w:cs="Times New Roman"/>
                <w:szCs w:val="22"/>
              </w:rPr>
              <w:t xml:space="preserve">»            (дер. </w:t>
            </w:r>
            <w:proofErr w:type="spellStart"/>
            <w:r w:rsidRPr="00E1163B">
              <w:rPr>
                <w:rFonts w:ascii="Times New Roman" w:hAnsi="Times New Roman" w:cs="Times New Roman"/>
                <w:szCs w:val="22"/>
              </w:rPr>
              <w:t>Русилово</w:t>
            </w:r>
            <w:proofErr w:type="spellEnd"/>
            <w:r w:rsidRPr="00E1163B">
              <w:rPr>
                <w:rFonts w:ascii="Times New Roman" w:hAnsi="Times New Roman" w:cs="Times New Roman"/>
                <w:szCs w:val="22"/>
              </w:rPr>
              <w:t>) в Смоленском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устройство освещения и тротуаров на автомобильной </w:t>
            </w:r>
            <w:r w:rsidRPr="00E1163B">
              <w:rPr>
                <w:rFonts w:ascii="Times New Roman" w:hAnsi="Times New Roman" w:cs="Times New Roman"/>
                <w:szCs w:val="22"/>
              </w:rPr>
              <w:lastRenderedPageBreak/>
              <w:t>дороге «</w:t>
            </w:r>
            <w:proofErr w:type="spellStart"/>
            <w:r w:rsidRPr="00E1163B">
              <w:rPr>
                <w:rFonts w:ascii="Times New Roman" w:hAnsi="Times New Roman" w:cs="Times New Roman"/>
                <w:szCs w:val="22"/>
              </w:rPr>
              <w:t>Смоленск-Вязьма-Зубцов</w:t>
            </w:r>
            <w:proofErr w:type="spellEnd"/>
            <w:r w:rsidRPr="00E1163B">
              <w:rPr>
                <w:rFonts w:ascii="Times New Roman" w:hAnsi="Times New Roman" w:cs="Times New Roman"/>
                <w:szCs w:val="22"/>
              </w:rPr>
              <w:t xml:space="preserve">» (дер. </w:t>
            </w:r>
            <w:proofErr w:type="spellStart"/>
            <w:r w:rsidRPr="00E1163B">
              <w:rPr>
                <w:rFonts w:ascii="Times New Roman" w:hAnsi="Times New Roman" w:cs="Times New Roman"/>
                <w:szCs w:val="22"/>
              </w:rPr>
              <w:t>Челновая</w:t>
            </w:r>
            <w:proofErr w:type="spellEnd"/>
            <w:r w:rsidRPr="00E1163B">
              <w:rPr>
                <w:rFonts w:ascii="Times New Roman" w:hAnsi="Times New Roman" w:cs="Times New Roman"/>
                <w:szCs w:val="22"/>
              </w:rPr>
              <w:t xml:space="preserve">) в </w:t>
            </w:r>
            <w:proofErr w:type="spellStart"/>
            <w:r w:rsidRPr="00E1163B">
              <w:rPr>
                <w:rFonts w:ascii="Times New Roman" w:hAnsi="Times New Roman" w:cs="Times New Roman"/>
                <w:szCs w:val="22"/>
              </w:rPr>
              <w:t>Ярцевском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устройство освещения и тротуаров на автомобильной дороге «Брянск-Смоленск до границы Республики Беларусь (через Рудню, на Витебск)» - </w:t>
            </w:r>
            <w:proofErr w:type="spellStart"/>
            <w:r w:rsidRPr="00E1163B">
              <w:rPr>
                <w:rFonts w:ascii="Times New Roman" w:hAnsi="Times New Roman" w:cs="Times New Roman"/>
                <w:szCs w:val="22"/>
              </w:rPr>
              <w:t>Богородицкое-Высокое</w:t>
            </w:r>
            <w:proofErr w:type="spellEnd"/>
            <w:r w:rsidRPr="00E1163B">
              <w:rPr>
                <w:rFonts w:ascii="Times New Roman" w:hAnsi="Times New Roman" w:cs="Times New Roman"/>
                <w:szCs w:val="22"/>
              </w:rPr>
              <w:t xml:space="preserve">                       (дер. </w:t>
            </w:r>
            <w:proofErr w:type="spellStart"/>
            <w:r w:rsidRPr="00E1163B">
              <w:rPr>
                <w:rFonts w:ascii="Times New Roman" w:hAnsi="Times New Roman" w:cs="Times New Roman"/>
                <w:szCs w:val="22"/>
              </w:rPr>
              <w:t>Богородицкое</w:t>
            </w:r>
            <w:proofErr w:type="spellEnd"/>
            <w:r w:rsidRPr="00E1163B">
              <w:rPr>
                <w:rFonts w:ascii="Times New Roman" w:hAnsi="Times New Roman" w:cs="Times New Roman"/>
                <w:szCs w:val="22"/>
              </w:rPr>
              <w:t>)   в Смоленском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устройство освещения и тротуаров на автомобильной дороге «</w:t>
            </w:r>
            <w:proofErr w:type="spellStart"/>
            <w:r w:rsidRPr="00E1163B">
              <w:rPr>
                <w:rFonts w:ascii="Times New Roman" w:hAnsi="Times New Roman" w:cs="Times New Roman"/>
                <w:szCs w:val="22"/>
              </w:rPr>
              <w:t>Ольша-Велиж-Усвяты-Невель</w:t>
            </w:r>
            <w:proofErr w:type="spellEnd"/>
            <w:r w:rsidRPr="00E1163B">
              <w:rPr>
                <w:rFonts w:ascii="Times New Roman" w:hAnsi="Times New Roman" w:cs="Times New Roman"/>
                <w:szCs w:val="22"/>
              </w:rPr>
              <w:t xml:space="preserve">» (дер. </w:t>
            </w:r>
            <w:proofErr w:type="spellStart"/>
            <w:r w:rsidRPr="00E1163B">
              <w:rPr>
                <w:rFonts w:ascii="Times New Roman" w:hAnsi="Times New Roman" w:cs="Times New Roman"/>
                <w:szCs w:val="22"/>
              </w:rPr>
              <w:t>Каспля</w:t>
            </w:r>
            <w:proofErr w:type="spellEnd"/>
            <w:r w:rsidRPr="00E1163B">
              <w:rPr>
                <w:rFonts w:ascii="Times New Roman" w:hAnsi="Times New Roman" w:cs="Times New Roman"/>
                <w:szCs w:val="22"/>
              </w:rPr>
              <w:t>) в Смоленском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реконструкция автомобильной дороги «</w:t>
            </w:r>
            <w:proofErr w:type="spellStart"/>
            <w:r w:rsidRPr="00E1163B">
              <w:rPr>
                <w:rFonts w:ascii="Times New Roman" w:hAnsi="Times New Roman" w:cs="Times New Roman"/>
                <w:szCs w:val="22"/>
              </w:rPr>
              <w:t>Витязи-Духовщина-Белый-Нелидово</w:t>
            </w:r>
            <w:proofErr w:type="spellEnd"/>
            <w:r w:rsidRPr="00E1163B">
              <w:rPr>
                <w:rFonts w:ascii="Times New Roman" w:hAnsi="Times New Roman" w:cs="Times New Roman"/>
                <w:szCs w:val="22"/>
              </w:rPr>
              <w:t xml:space="preserve">» на участке     </w:t>
            </w:r>
            <w:proofErr w:type="gramStart"/>
            <w:r w:rsidRPr="00E1163B">
              <w:rPr>
                <w:rFonts w:ascii="Times New Roman" w:hAnsi="Times New Roman" w:cs="Times New Roman"/>
                <w:szCs w:val="22"/>
              </w:rPr>
              <w:t>км</w:t>
            </w:r>
            <w:proofErr w:type="gramEnd"/>
            <w:r w:rsidRPr="00E1163B">
              <w:rPr>
                <w:rFonts w:ascii="Times New Roman" w:hAnsi="Times New Roman" w:cs="Times New Roman"/>
                <w:szCs w:val="22"/>
              </w:rPr>
              <w:t xml:space="preserve"> 88+000 - км 92+000 в </w:t>
            </w:r>
            <w:proofErr w:type="spellStart"/>
            <w:r w:rsidRPr="00E1163B">
              <w:rPr>
                <w:rFonts w:ascii="Times New Roman" w:hAnsi="Times New Roman" w:cs="Times New Roman"/>
                <w:szCs w:val="22"/>
              </w:rPr>
              <w:t>Духовщинском</w:t>
            </w:r>
            <w:proofErr w:type="spellEnd"/>
            <w:r w:rsidRPr="00E1163B">
              <w:rPr>
                <w:rFonts w:ascii="Times New Roman" w:hAnsi="Times New Roman" w:cs="Times New Roman"/>
                <w:szCs w:val="22"/>
              </w:rPr>
              <w:t xml:space="preserve"> районе  </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реконструкция автомобильной дороги «</w:t>
            </w:r>
            <w:proofErr w:type="spellStart"/>
            <w:r w:rsidRPr="00E1163B">
              <w:rPr>
                <w:rFonts w:ascii="Times New Roman" w:hAnsi="Times New Roman" w:cs="Times New Roman"/>
                <w:szCs w:val="22"/>
              </w:rPr>
              <w:t>Рославль-Ельня-Дорогобуж-Сафоново</w:t>
            </w:r>
            <w:proofErr w:type="spellEnd"/>
            <w:r w:rsidRPr="00E1163B">
              <w:rPr>
                <w:rFonts w:ascii="Times New Roman" w:hAnsi="Times New Roman" w:cs="Times New Roman"/>
                <w:szCs w:val="22"/>
              </w:rPr>
              <w:t xml:space="preserve">» на участке </w:t>
            </w:r>
            <w:proofErr w:type="gramStart"/>
            <w:r w:rsidRPr="00E1163B">
              <w:rPr>
                <w:rFonts w:ascii="Times New Roman" w:hAnsi="Times New Roman" w:cs="Times New Roman"/>
                <w:szCs w:val="22"/>
              </w:rPr>
              <w:t>км</w:t>
            </w:r>
            <w:proofErr w:type="gramEnd"/>
            <w:r w:rsidRPr="00E1163B">
              <w:rPr>
                <w:rFonts w:ascii="Times New Roman" w:hAnsi="Times New Roman" w:cs="Times New Roman"/>
                <w:szCs w:val="22"/>
              </w:rPr>
              <w:t xml:space="preserve"> 47+000 - км 51+930 в </w:t>
            </w:r>
            <w:proofErr w:type="spellStart"/>
            <w:r w:rsidRPr="00E1163B">
              <w:rPr>
                <w:rFonts w:ascii="Times New Roman" w:hAnsi="Times New Roman" w:cs="Times New Roman"/>
                <w:szCs w:val="22"/>
              </w:rPr>
              <w:t>Ельнинском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реконструкция автомобильной дороги «Новодугино – </w:t>
            </w:r>
            <w:proofErr w:type="spellStart"/>
            <w:r w:rsidRPr="00E1163B">
              <w:rPr>
                <w:rFonts w:ascii="Times New Roman" w:hAnsi="Times New Roman" w:cs="Times New Roman"/>
                <w:szCs w:val="22"/>
              </w:rPr>
              <w:t>Родоманово</w:t>
            </w:r>
            <w:proofErr w:type="spellEnd"/>
            <w:r w:rsidRPr="00E1163B">
              <w:rPr>
                <w:rFonts w:ascii="Times New Roman" w:hAnsi="Times New Roman" w:cs="Times New Roman"/>
                <w:szCs w:val="22"/>
              </w:rPr>
              <w:t xml:space="preserve"> – Пречистое» - </w:t>
            </w:r>
            <w:proofErr w:type="spellStart"/>
            <w:r w:rsidRPr="00E1163B">
              <w:rPr>
                <w:rFonts w:ascii="Times New Roman" w:hAnsi="Times New Roman" w:cs="Times New Roman"/>
                <w:szCs w:val="22"/>
              </w:rPr>
              <w:t>Ивино</w:t>
            </w:r>
            <w:proofErr w:type="spellEnd"/>
            <w:r w:rsidRPr="00E1163B">
              <w:rPr>
                <w:rFonts w:ascii="Times New Roman" w:hAnsi="Times New Roman" w:cs="Times New Roman"/>
                <w:szCs w:val="22"/>
              </w:rPr>
              <w:t xml:space="preserve"> в </w:t>
            </w:r>
            <w:proofErr w:type="spellStart"/>
            <w:r w:rsidRPr="00E1163B">
              <w:rPr>
                <w:rFonts w:ascii="Times New Roman" w:hAnsi="Times New Roman" w:cs="Times New Roman"/>
                <w:szCs w:val="22"/>
              </w:rPr>
              <w:t>Гагаринском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реконструкция  автомобильной дороги Доманово – </w:t>
            </w:r>
            <w:proofErr w:type="spellStart"/>
            <w:r w:rsidRPr="00E1163B">
              <w:rPr>
                <w:rFonts w:ascii="Times New Roman" w:hAnsi="Times New Roman" w:cs="Times New Roman"/>
                <w:szCs w:val="22"/>
              </w:rPr>
              <w:t>Новомихайловское</w:t>
            </w:r>
            <w:proofErr w:type="spellEnd"/>
            <w:r w:rsidRPr="00E1163B">
              <w:rPr>
                <w:rFonts w:ascii="Times New Roman" w:hAnsi="Times New Roman" w:cs="Times New Roman"/>
                <w:szCs w:val="22"/>
              </w:rPr>
              <w:t xml:space="preserve"> – </w:t>
            </w:r>
            <w:proofErr w:type="spellStart"/>
            <w:r w:rsidRPr="00E1163B">
              <w:rPr>
                <w:rFonts w:ascii="Times New Roman" w:hAnsi="Times New Roman" w:cs="Times New Roman"/>
                <w:szCs w:val="22"/>
              </w:rPr>
              <w:t>Боссияны</w:t>
            </w:r>
            <w:proofErr w:type="spellEnd"/>
            <w:r w:rsidRPr="00E1163B">
              <w:rPr>
                <w:rFonts w:ascii="Times New Roman" w:hAnsi="Times New Roman" w:cs="Times New Roman"/>
                <w:szCs w:val="22"/>
              </w:rPr>
              <w:t xml:space="preserve"> в </w:t>
            </w:r>
            <w:proofErr w:type="spellStart"/>
            <w:r w:rsidRPr="00E1163B">
              <w:rPr>
                <w:rFonts w:ascii="Times New Roman" w:hAnsi="Times New Roman" w:cs="Times New Roman"/>
                <w:szCs w:val="22"/>
              </w:rPr>
              <w:t>Монастырщинском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реконструкция автомобильной дороги «Демидов – Понизовье – Рудня» - Дубровка в </w:t>
            </w:r>
            <w:proofErr w:type="spellStart"/>
            <w:r w:rsidRPr="00E1163B">
              <w:rPr>
                <w:rFonts w:ascii="Times New Roman" w:hAnsi="Times New Roman" w:cs="Times New Roman"/>
                <w:szCs w:val="22"/>
              </w:rPr>
              <w:t>Руднянском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реконструкция автомобильной </w:t>
            </w:r>
            <w:r w:rsidRPr="00E1163B">
              <w:rPr>
                <w:rFonts w:ascii="Times New Roman" w:hAnsi="Times New Roman" w:cs="Times New Roman"/>
                <w:szCs w:val="22"/>
              </w:rPr>
              <w:lastRenderedPageBreak/>
              <w:t xml:space="preserve">дороги Хиславичи – </w:t>
            </w:r>
            <w:proofErr w:type="spellStart"/>
            <w:r w:rsidRPr="00E1163B">
              <w:rPr>
                <w:rFonts w:ascii="Times New Roman" w:hAnsi="Times New Roman" w:cs="Times New Roman"/>
                <w:szCs w:val="22"/>
              </w:rPr>
              <w:t>Лобановка</w:t>
            </w:r>
            <w:proofErr w:type="spellEnd"/>
            <w:r w:rsidRPr="00E1163B">
              <w:rPr>
                <w:rFonts w:ascii="Times New Roman" w:hAnsi="Times New Roman" w:cs="Times New Roman"/>
                <w:szCs w:val="22"/>
              </w:rPr>
              <w:t xml:space="preserve"> – Осиновка в </w:t>
            </w:r>
            <w:proofErr w:type="spellStart"/>
            <w:r w:rsidRPr="00E1163B">
              <w:rPr>
                <w:rFonts w:ascii="Times New Roman" w:hAnsi="Times New Roman" w:cs="Times New Roman"/>
                <w:szCs w:val="22"/>
              </w:rPr>
              <w:t>Хиславичском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реконструкция автомобильной дороги «Брянск – Смоленск до границы Республики Беларусь (через Рудню, на Витебск)» - Хиславичи – граница Республики Беларусь» - Новая Рудня в </w:t>
            </w:r>
            <w:proofErr w:type="spellStart"/>
            <w:r w:rsidRPr="00E1163B">
              <w:rPr>
                <w:rFonts w:ascii="Times New Roman" w:hAnsi="Times New Roman" w:cs="Times New Roman"/>
                <w:szCs w:val="22"/>
              </w:rPr>
              <w:t>Хиславичском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строительство автомобильной дороги Стегримово – </w:t>
            </w:r>
            <w:proofErr w:type="spellStart"/>
            <w:r w:rsidRPr="00E1163B">
              <w:rPr>
                <w:rFonts w:ascii="Times New Roman" w:hAnsi="Times New Roman" w:cs="Times New Roman"/>
                <w:szCs w:val="22"/>
              </w:rPr>
              <w:t>Максимовское</w:t>
            </w:r>
            <w:proofErr w:type="spellEnd"/>
            <w:r w:rsidRPr="00E1163B">
              <w:rPr>
                <w:rFonts w:ascii="Times New Roman" w:hAnsi="Times New Roman" w:cs="Times New Roman"/>
                <w:szCs w:val="22"/>
              </w:rPr>
              <w:t xml:space="preserve"> в </w:t>
            </w:r>
            <w:proofErr w:type="spellStart"/>
            <w:r w:rsidRPr="00E1163B">
              <w:rPr>
                <w:rFonts w:ascii="Times New Roman" w:hAnsi="Times New Roman" w:cs="Times New Roman"/>
                <w:szCs w:val="22"/>
              </w:rPr>
              <w:t>Монастырщинском</w:t>
            </w:r>
            <w:proofErr w:type="spellEnd"/>
            <w:r w:rsidRPr="00E1163B">
              <w:rPr>
                <w:rFonts w:ascii="Times New Roman" w:hAnsi="Times New Roman" w:cs="Times New Roman"/>
                <w:szCs w:val="22"/>
              </w:rPr>
              <w:t xml:space="preserve"> районе Смоленской области</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строительство автомобильной дороги </w:t>
            </w:r>
            <w:proofErr w:type="spellStart"/>
            <w:r w:rsidRPr="00E1163B">
              <w:rPr>
                <w:rFonts w:ascii="Times New Roman" w:hAnsi="Times New Roman" w:cs="Times New Roman"/>
                <w:szCs w:val="22"/>
              </w:rPr>
              <w:t>Ермачки</w:t>
            </w:r>
            <w:proofErr w:type="spellEnd"/>
            <w:r w:rsidRPr="00E1163B">
              <w:rPr>
                <w:rFonts w:ascii="Times New Roman" w:hAnsi="Times New Roman" w:cs="Times New Roman"/>
                <w:szCs w:val="22"/>
              </w:rPr>
              <w:t xml:space="preserve"> - </w:t>
            </w:r>
            <w:proofErr w:type="spellStart"/>
            <w:r w:rsidRPr="00E1163B">
              <w:rPr>
                <w:rFonts w:ascii="Times New Roman" w:hAnsi="Times New Roman" w:cs="Times New Roman"/>
                <w:szCs w:val="22"/>
              </w:rPr>
              <w:t>Сапочево</w:t>
            </w:r>
            <w:proofErr w:type="spellEnd"/>
            <w:r w:rsidRPr="00E1163B">
              <w:rPr>
                <w:rFonts w:ascii="Times New Roman" w:hAnsi="Times New Roman" w:cs="Times New Roman"/>
                <w:szCs w:val="22"/>
              </w:rPr>
              <w:t xml:space="preserve"> - Красные горы - </w:t>
            </w:r>
            <w:proofErr w:type="spellStart"/>
            <w:r w:rsidRPr="00E1163B">
              <w:rPr>
                <w:rFonts w:ascii="Times New Roman" w:hAnsi="Times New Roman" w:cs="Times New Roman"/>
                <w:szCs w:val="22"/>
              </w:rPr>
              <w:t>Барсучки</w:t>
            </w:r>
            <w:proofErr w:type="spellEnd"/>
            <w:r w:rsidRPr="00E1163B">
              <w:rPr>
                <w:rFonts w:ascii="Times New Roman" w:hAnsi="Times New Roman" w:cs="Times New Roman"/>
                <w:szCs w:val="22"/>
              </w:rPr>
              <w:t xml:space="preserve"> (строительство путепровода через железную дорогу Москва - Минск) в </w:t>
            </w:r>
            <w:proofErr w:type="spellStart"/>
            <w:r w:rsidRPr="00E1163B">
              <w:rPr>
                <w:rFonts w:ascii="Times New Roman" w:hAnsi="Times New Roman" w:cs="Times New Roman"/>
                <w:szCs w:val="22"/>
              </w:rPr>
              <w:t>Кардымовском</w:t>
            </w:r>
            <w:proofErr w:type="spellEnd"/>
            <w:r w:rsidRPr="00E1163B">
              <w:rPr>
                <w:rFonts w:ascii="Times New Roman" w:hAnsi="Times New Roman" w:cs="Times New Roman"/>
                <w:szCs w:val="22"/>
              </w:rPr>
              <w:t xml:space="preserve"> районе</w:t>
            </w:r>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 строительство автомобильной дороги </w:t>
            </w:r>
            <w:proofErr w:type="spellStart"/>
            <w:r w:rsidRPr="00E1163B">
              <w:rPr>
                <w:rFonts w:ascii="Times New Roman" w:hAnsi="Times New Roman" w:cs="Times New Roman"/>
                <w:szCs w:val="22"/>
              </w:rPr>
              <w:t>Ермачки</w:t>
            </w:r>
            <w:proofErr w:type="spellEnd"/>
            <w:r w:rsidRPr="00E1163B">
              <w:rPr>
                <w:rFonts w:ascii="Times New Roman" w:hAnsi="Times New Roman" w:cs="Times New Roman"/>
                <w:szCs w:val="22"/>
              </w:rPr>
              <w:t xml:space="preserve"> - </w:t>
            </w:r>
            <w:proofErr w:type="spellStart"/>
            <w:r w:rsidRPr="00E1163B">
              <w:rPr>
                <w:rFonts w:ascii="Times New Roman" w:hAnsi="Times New Roman" w:cs="Times New Roman"/>
                <w:szCs w:val="22"/>
              </w:rPr>
              <w:t>Сапочево</w:t>
            </w:r>
            <w:proofErr w:type="spellEnd"/>
            <w:r w:rsidRPr="00E1163B">
              <w:rPr>
                <w:rFonts w:ascii="Times New Roman" w:hAnsi="Times New Roman" w:cs="Times New Roman"/>
                <w:szCs w:val="22"/>
              </w:rPr>
              <w:t xml:space="preserve"> - Красные горы - </w:t>
            </w:r>
            <w:proofErr w:type="spellStart"/>
            <w:r w:rsidRPr="00E1163B">
              <w:rPr>
                <w:rFonts w:ascii="Times New Roman" w:hAnsi="Times New Roman" w:cs="Times New Roman"/>
                <w:szCs w:val="22"/>
              </w:rPr>
              <w:t>Барсучки</w:t>
            </w:r>
            <w:proofErr w:type="spellEnd"/>
            <w:r w:rsidRPr="00E1163B">
              <w:rPr>
                <w:rFonts w:ascii="Times New Roman" w:hAnsi="Times New Roman" w:cs="Times New Roman"/>
                <w:szCs w:val="22"/>
              </w:rPr>
              <w:t xml:space="preserve"> в </w:t>
            </w:r>
            <w:proofErr w:type="spellStart"/>
            <w:r w:rsidRPr="00E1163B">
              <w:rPr>
                <w:rFonts w:ascii="Times New Roman" w:hAnsi="Times New Roman" w:cs="Times New Roman"/>
                <w:szCs w:val="22"/>
              </w:rPr>
              <w:t>Кардымовском</w:t>
            </w:r>
            <w:proofErr w:type="spellEnd"/>
            <w:r w:rsidRPr="00E1163B">
              <w:rPr>
                <w:rFonts w:ascii="Times New Roman" w:hAnsi="Times New Roman" w:cs="Times New Roman"/>
                <w:szCs w:val="22"/>
              </w:rPr>
              <w:t xml:space="preserve"> районе</w:t>
            </w:r>
          </w:p>
        </w:tc>
        <w:tc>
          <w:tcPr>
            <w:tcW w:w="1418" w:type="dxa"/>
          </w:tcPr>
          <w:p w:rsidR="006F57E4" w:rsidRPr="00E1163B" w:rsidRDefault="006F57E4" w:rsidP="006F57E4">
            <w:pPr>
              <w:jc w:val="center"/>
              <w:rPr>
                <w:sz w:val="22"/>
                <w:szCs w:val="22"/>
              </w:rPr>
            </w:pPr>
            <w:r w:rsidRPr="00E1163B">
              <w:rPr>
                <w:sz w:val="22"/>
                <w:szCs w:val="22"/>
              </w:rPr>
              <w:lastRenderedPageBreak/>
              <w:t xml:space="preserve">Департамент Смоленской области по транспорту и дорожному хозяйству, СОГБУ «Управление областных </w:t>
            </w:r>
            <w:proofErr w:type="spellStart"/>
            <w:proofErr w:type="gramStart"/>
            <w:r w:rsidRPr="00E1163B">
              <w:rPr>
                <w:sz w:val="22"/>
                <w:szCs w:val="22"/>
              </w:rPr>
              <w:t>автомоби-льных</w:t>
            </w:r>
            <w:proofErr w:type="spellEnd"/>
            <w:proofErr w:type="gramEnd"/>
            <w:r w:rsidRPr="00E1163B">
              <w:rPr>
                <w:sz w:val="22"/>
                <w:szCs w:val="22"/>
              </w:rPr>
              <w:t xml:space="preserve"> дорог»</w:t>
            </w:r>
          </w:p>
        </w:tc>
        <w:tc>
          <w:tcPr>
            <w:tcW w:w="1417"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 xml:space="preserve">дорожный фонд </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 xml:space="preserve">дорожный </w:t>
            </w:r>
            <w:r w:rsidRPr="00E1163B">
              <w:rPr>
                <w:rFonts w:ascii="Times New Roman" w:hAnsi="Times New Roman" w:cs="Times New Roman"/>
                <w:szCs w:val="22"/>
              </w:rPr>
              <w:lastRenderedPageBreak/>
              <w:t>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1 378 325,0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125 000,0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150 000,0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160 000,0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150 000,0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68 160,0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69 353,0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42 380,0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67 200,0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49 632,0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21 600,0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200 000,0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200 000,0</w:t>
            </w:r>
          </w:p>
          <w:p w:rsidR="006F57E4" w:rsidRPr="00E1163B" w:rsidRDefault="006F57E4" w:rsidP="006F57E4">
            <w:pPr>
              <w:pStyle w:val="ConsPlusNormal"/>
              <w:jc w:val="center"/>
              <w:rPr>
                <w:rFonts w:ascii="Times New Roman" w:hAnsi="Times New Roman" w:cs="Times New Roman"/>
                <w:szCs w:val="22"/>
              </w:rPr>
            </w:pP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463 325,0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70 000,0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68 160,0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69 353,0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42 380,0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67 200,0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49 632,0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21 600,0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350 000,0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80 000,0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200 000,0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565 000,0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55 000,0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160 000,0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150 000,0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200 000,0</w:t>
            </w:r>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lastRenderedPageBreak/>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5"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r>
      <w:tr w:rsidR="006F57E4" w:rsidRPr="00E1163B" w:rsidTr="006F57E4">
        <w:trPr>
          <w:trHeight w:val="326"/>
        </w:trPr>
        <w:tc>
          <w:tcPr>
            <w:tcW w:w="709"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lastRenderedPageBreak/>
              <w:t>1.12.</w:t>
            </w:r>
          </w:p>
        </w:tc>
        <w:tc>
          <w:tcPr>
            <w:tcW w:w="3402"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Субсидии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 xml:space="preserve">Департамент Смоленской области по транспорту и дорожному хозяйству, органы местного </w:t>
            </w:r>
            <w:proofErr w:type="spellStart"/>
            <w:proofErr w:type="gramStart"/>
            <w:r w:rsidRPr="00E1163B">
              <w:rPr>
                <w:rFonts w:ascii="Times New Roman" w:hAnsi="Times New Roman" w:cs="Times New Roman"/>
                <w:szCs w:val="22"/>
              </w:rPr>
              <w:t>самоуправ-ления</w:t>
            </w:r>
            <w:proofErr w:type="spellEnd"/>
            <w:proofErr w:type="gramEnd"/>
            <w:r w:rsidRPr="00E1163B">
              <w:rPr>
                <w:rFonts w:ascii="Times New Roman" w:hAnsi="Times New Roman" w:cs="Times New Roman"/>
                <w:szCs w:val="22"/>
              </w:rPr>
              <w:t xml:space="preserve"> </w:t>
            </w:r>
            <w:proofErr w:type="spellStart"/>
            <w:r w:rsidRPr="00E1163B">
              <w:rPr>
                <w:rFonts w:ascii="Times New Roman" w:hAnsi="Times New Roman" w:cs="Times New Roman"/>
                <w:szCs w:val="22"/>
              </w:rPr>
              <w:t>муници-пальных</w:t>
            </w:r>
            <w:proofErr w:type="spellEnd"/>
            <w:r w:rsidRPr="00E1163B">
              <w:rPr>
                <w:rFonts w:ascii="Times New Roman" w:hAnsi="Times New Roman" w:cs="Times New Roman"/>
                <w:szCs w:val="22"/>
              </w:rPr>
              <w:t xml:space="preserve"> образований Смоленской области (по </w:t>
            </w:r>
            <w:proofErr w:type="spellStart"/>
            <w:r w:rsidRPr="00E1163B">
              <w:rPr>
                <w:rFonts w:ascii="Times New Roman" w:hAnsi="Times New Roman" w:cs="Times New Roman"/>
                <w:szCs w:val="22"/>
              </w:rPr>
              <w:lastRenderedPageBreak/>
              <w:t>согласова-нию</w:t>
            </w:r>
            <w:proofErr w:type="spellEnd"/>
            <w:r w:rsidRPr="00E1163B">
              <w:rPr>
                <w:rFonts w:ascii="Times New Roman" w:hAnsi="Times New Roman" w:cs="Times New Roman"/>
                <w:szCs w:val="22"/>
              </w:rPr>
              <w:t>)</w:t>
            </w:r>
          </w:p>
        </w:tc>
        <w:tc>
          <w:tcPr>
            <w:tcW w:w="1417"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 xml:space="preserve">дорожный фонд средства бюджетов </w:t>
            </w:r>
            <w:proofErr w:type="spellStart"/>
            <w:proofErr w:type="gramStart"/>
            <w:r w:rsidRPr="00E1163B">
              <w:rPr>
                <w:rFonts w:ascii="Times New Roman" w:hAnsi="Times New Roman" w:cs="Times New Roman"/>
                <w:szCs w:val="22"/>
              </w:rPr>
              <w:t>муници-пальных</w:t>
            </w:r>
            <w:proofErr w:type="spellEnd"/>
            <w:proofErr w:type="gramEnd"/>
            <w:r w:rsidRPr="00E1163B">
              <w:rPr>
                <w:rFonts w:ascii="Times New Roman" w:hAnsi="Times New Roman" w:cs="Times New Roman"/>
                <w:szCs w:val="22"/>
              </w:rPr>
              <w:t xml:space="preserve"> образований Смоленской области</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625 955,0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6 322,8</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203 482,0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2 055,4</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202 100,0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2 041,4</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220 373,0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2 226,0</w:t>
            </w:r>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5"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r>
      <w:tr w:rsidR="006F57E4" w:rsidRPr="00E1163B" w:rsidTr="006F57E4">
        <w:trPr>
          <w:trHeight w:val="326"/>
        </w:trPr>
        <w:tc>
          <w:tcPr>
            <w:tcW w:w="709"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lastRenderedPageBreak/>
              <w:t>1.13.</w:t>
            </w:r>
          </w:p>
        </w:tc>
        <w:tc>
          <w:tcPr>
            <w:tcW w:w="3402"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Субсидии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 xml:space="preserve">Департамент Смоленской области по транспорту и дорожному хозяйству, органы местного </w:t>
            </w:r>
            <w:proofErr w:type="spellStart"/>
            <w:proofErr w:type="gramStart"/>
            <w:r w:rsidRPr="00E1163B">
              <w:rPr>
                <w:rFonts w:ascii="Times New Roman" w:hAnsi="Times New Roman" w:cs="Times New Roman"/>
                <w:szCs w:val="22"/>
              </w:rPr>
              <w:t>самоуправ-ления</w:t>
            </w:r>
            <w:proofErr w:type="spellEnd"/>
            <w:proofErr w:type="gramEnd"/>
            <w:r w:rsidRPr="00E1163B">
              <w:rPr>
                <w:rFonts w:ascii="Times New Roman" w:hAnsi="Times New Roman" w:cs="Times New Roman"/>
                <w:szCs w:val="22"/>
              </w:rPr>
              <w:t xml:space="preserve"> </w:t>
            </w:r>
            <w:proofErr w:type="spellStart"/>
            <w:r w:rsidRPr="00E1163B">
              <w:rPr>
                <w:rFonts w:ascii="Times New Roman" w:hAnsi="Times New Roman" w:cs="Times New Roman"/>
                <w:szCs w:val="22"/>
              </w:rPr>
              <w:t>муници-пальных</w:t>
            </w:r>
            <w:proofErr w:type="spellEnd"/>
            <w:r w:rsidRPr="00E1163B">
              <w:rPr>
                <w:rFonts w:ascii="Times New Roman" w:hAnsi="Times New Roman" w:cs="Times New Roman"/>
                <w:szCs w:val="22"/>
              </w:rPr>
              <w:t xml:space="preserve"> образований Смоленской области (по </w:t>
            </w:r>
            <w:proofErr w:type="spellStart"/>
            <w:r w:rsidRPr="00E1163B">
              <w:rPr>
                <w:rFonts w:ascii="Times New Roman" w:hAnsi="Times New Roman" w:cs="Times New Roman"/>
                <w:szCs w:val="22"/>
              </w:rPr>
              <w:t>согласова-нию</w:t>
            </w:r>
            <w:proofErr w:type="spellEnd"/>
            <w:r w:rsidRPr="00E1163B">
              <w:rPr>
                <w:rFonts w:ascii="Times New Roman" w:hAnsi="Times New Roman" w:cs="Times New Roman"/>
                <w:szCs w:val="22"/>
              </w:rPr>
              <w:t>)</w:t>
            </w:r>
          </w:p>
        </w:tc>
        <w:tc>
          <w:tcPr>
            <w:tcW w:w="1417"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 xml:space="preserve">средства бюджетов </w:t>
            </w:r>
            <w:proofErr w:type="spellStart"/>
            <w:proofErr w:type="gramStart"/>
            <w:r w:rsidRPr="00E1163B">
              <w:rPr>
                <w:rFonts w:ascii="Times New Roman" w:hAnsi="Times New Roman" w:cs="Times New Roman"/>
                <w:szCs w:val="22"/>
              </w:rPr>
              <w:t>муници-пальных</w:t>
            </w:r>
            <w:proofErr w:type="spellEnd"/>
            <w:proofErr w:type="gramEnd"/>
            <w:r w:rsidRPr="00E1163B">
              <w:rPr>
                <w:rFonts w:ascii="Times New Roman" w:hAnsi="Times New Roman" w:cs="Times New Roman"/>
                <w:szCs w:val="22"/>
              </w:rPr>
              <w:t xml:space="preserve"> образований Смоленской области</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1 251 910,0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1 253,2</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406 964,0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407,4</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404 200,0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404,6</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440 746,0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441,2</w:t>
            </w:r>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5"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r>
      <w:tr w:rsidR="006F57E4" w:rsidRPr="00E1163B" w:rsidTr="006F57E4">
        <w:trPr>
          <w:trHeight w:val="326"/>
        </w:trPr>
        <w:tc>
          <w:tcPr>
            <w:tcW w:w="709"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1.14.</w:t>
            </w:r>
          </w:p>
        </w:tc>
        <w:tc>
          <w:tcPr>
            <w:tcW w:w="3402"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Субсидии для софинансирования расходов бюджетов муниципальных образований Смоленской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 xml:space="preserve">Департамент Смоленской области по транспорту и дорожному хозяйству, органы местного </w:t>
            </w:r>
            <w:proofErr w:type="spellStart"/>
            <w:proofErr w:type="gramStart"/>
            <w:r w:rsidRPr="00E1163B">
              <w:rPr>
                <w:rFonts w:ascii="Times New Roman" w:hAnsi="Times New Roman" w:cs="Times New Roman"/>
                <w:szCs w:val="22"/>
              </w:rPr>
              <w:t>самоуправ-ления</w:t>
            </w:r>
            <w:proofErr w:type="spellEnd"/>
            <w:proofErr w:type="gramEnd"/>
            <w:r w:rsidRPr="00E1163B">
              <w:rPr>
                <w:rFonts w:ascii="Times New Roman" w:hAnsi="Times New Roman" w:cs="Times New Roman"/>
                <w:szCs w:val="22"/>
              </w:rPr>
              <w:t xml:space="preserve"> </w:t>
            </w:r>
            <w:proofErr w:type="spellStart"/>
            <w:r w:rsidRPr="00E1163B">
              <w:rPr>
                <w:rFonts w:ascii="Times New Roman" w:hAnsi="Times New Roman" w:cs="Times New Roman"/>
                <w:szCs w:val="22"/>
              </w:rPr>
              <w:t>муници-пальных</w:t>
            </w:r>
            <w:proofErr w:type="spellEnd"/>
            <w:r w:rsidRPr="00E1163B">
              <w:rPr>
                <w:rFonts w:ascii="Times New Roman" w:hAnsi="Times New Roman" w:cs="Times New Roman"/>
                <w:szCs w:val="22"/>
              </w:rPr>
              <w:t xml:space="preserve"> образований Смоленской области (по </w:t>
            </w:r>
            <w:proofErr w:type="spellStart"/>
            <w:r w:rsidRPr="00E1163B">
              <w:rPr>
                <w:rFonts w:ascii="Times New Roman" w:hAnsi="Times New Roman" w:cs="Times New Roman"/>
                <w:szCs w:val="22"/>
              </w:rPr>
              <w:t>согласова-нию</w:t>
            </w:r>
            <w:proofErr w:type="spellEnd"/>
            <w:r w:rsidRPr="00E1163B">
              <w:rPr>
                <w:rFonts w:ascii="Times New Roman" w:hAnsi="Times New Roman" w:cs="Times New Roman"/>
                <w:szCs w:val="22"/>
              </w:rPr>
              <w:t>)</w:t>
            </w:r>
          </w:p>
        </w:tc>
        <w:tc>
          <w:tcPr>
            <w:tcW w:w="1417"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 xml:space="preserve">средства бюджетов </w:t>
            </w:r>
            <w:proofErr w:type="spellStart"/>
            <w:proofErr w:type="gramStart"/>
            <w:r w:rsidRPr="00E1163B">
              <w:rPr>
                <w:rFonts w:ascii="Times New Roman" w:hAnsi="Times New Roman" w:cs="Times New Roman"/>
                <w:szCs w:val="22"/>
              </w:rPr>
              <w:t>муници-пальных</w:t>
            </w:r>
            <w:proofErr w:type="spellEnd"/>
            <w:proofErr w:type="gramEnd"/>
            <w:r w:rsidRPr="00E1163B">
              <w:rPr>
                <w:rFonts w:ascii="Times New Roman" w:hAnsi="Times New Roman" w:cs="Times New Roman"/>
                <w:szCs w:val="22"/>
              </w:rPr>
              <w:t xml:space="preserve"> образований Смоленской области</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40 056,5</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40 056,5</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w:t>
            </w:r>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6"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c>
          <w:tcPr>
            <w:tcW w:w="1275" w:type="dxa"/>
          </w:tcPr>
          <w:p w:rsidR="006F57E4" w:rsidRPr="00E1163B" w:rsidRDefault="006F57E4" w:rsidP="006F57E4">
            <w:pPr>
              <w:pStyle w:val="ConsPlusNormal"/>
              <w:jc w:val="center"/>
              <w:rPr>
                <w:rFonts w:ascii="Times New Roman" w:hAnsi="Times New Roman" w:cs="Times New Roman"/>
                <w:szCs w:val="22"/>
              </w:rPr>
            </w:pPr>
            <w:proofErr w:type="spellStart"/>
            <w:r w:rsidRPr="00E1163B">
              <w:rPr>
                <w:rFonts w:ascii="Times New Roman" w:hAnsi="Times New Roman" w:cs="Times New Roman"/>
                <w:szCs w:val="22"/>
              </w:rPr>
              <w:t>x</w:t>
            </w:r>
            <w:proofErr w:type="spellEnd"/>
          </w:p>
        </w:tc>
      </w:tr>
      <w:tr w:rsidR="006F57E4" w:rsidRPr="00E1163B" w:rsidTr="006F57E4">
        <w:trPr>
          <w:trHeight w:val="326"/>
        </w:trPr>
        <w:tc>
          <w:tcPr>
            <w:tcW w:w="4111" w:type="dxa"/>
            <w:gridSpan w:val="2"/>
          </w:tcPr>
          <w:p w:rsidR="006F57E4" w:rsidRPr="00E1163B" w:rsidRDefault="006F57E4" w:rsidP="006F57E4">
            <w:pPr>
              <w:pStyle w:val="ConsPlusCell"/>
              <w:jc w:val="both"/>
              <w:rPr>
                <w:rFonts w:ascii="Times New Roman" w:hAnsi="Times New Roman" w:cs="Times New Roman"/>
              </w:rPr>
            </w:pPr>
            <w:r w:rsidRPr="00E1163B">
              <w:rPr>
                <w:rFonts w:ascii="Times New Roman" w:hAnsi="Times New Roman" w:cs="Times New Roman"/>
              </w:rPr>
              <w:t>Итого по основному мероприятию 1 Государственной программы</w:t>
            </w:r>
          </w:p>
        </w:tc>
        <w:tc>
          <w:tcPr>
            <w:tcW w:w="1418" w:type="dxa"/>
            <w:vAlign w:val="center"/>
          </w:tcPr>
          <w:p w:rsidR="006F57E4" w:rsidRPr="00E1163B" w:rsidRDefault="006F57E4" w:rsidP="006F57E4">
            <w:pPr>
              <w:pStyle w:val="ConsPlusCell"/>
              <w:tabs>
                <w:tab w:val="left" w:pos="1545"/>
              </w:tabs>
              <w:jc w:val="center"/>
              <w:rPr>
                <w:rFonts w:ascii="Times New Roman" w:hAnsi="Times New Roman" w:cs="Times New Roman"/>
              </w:rPr>
            </w:pPr>
          </w:p>
        </w:tc>
        <w:tc>
          <w:tcPr>
            <w:tcW w:w="1417"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дорожный фонд</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lastRenderedPageBreak/>
              <w:t xml:space="preserve">средства бюджетов </w:t>
            </w:r>
            <w:proofErr w:type="spellStart"/>
            <w:proofErr w:type="gramStart"/>
            <w:r w:rsidRPr="00E1163B">
              <w:rPr>
                <w:rFonts w:ascii="Times New Roman" w:hAnsi="Times New Roman" w:cs="Times New Roman"/>
              </w:rPr>
              <w:t>муници-пальных</w:t>
            </w:r>
            <w:proofErr w:type="spellEnd"/>
            <w:proofErr w:type="gramEnd"/>
            <w:r w:rsidRPr="00E1163B">
              <w:rPr>
                <w:rFonts w:ascii="Times New Roman" w:hAnsi="Times New Roman" w:cs="Times New Roman"/>
              </w:rPr>
              <w:t xml:space="preserve"> образований Смоленской области</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3 386 246,5</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7 580,0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1 143 827,5</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2 466,8</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986 300,0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2 446,0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1 256 119,0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2 667,2</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lastRenderedPageBreak/>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6"/>
        </w:trPr>
        <w:tc>
          <w:tcPr>
            <w:tcW w:w="16018" w:type="dxa"/>
            <w:gridSpan w:val="11"/>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b/>
              </w:rPr>
              <w:lastRenderedPageBreak/>
              <w:t>Улучшение транспортно-эксплуатационных качеств автомобильных дорог общего пользования местного значения</w:t>
            </w:r>
          </w:p>
        </w:tc>
      </w:tr>
      <w:tr w:rsidR="006F57E4" w:rsidRPr="00E1163B" w:rsidTr="006F57E4">
        <w:trPr>
          <w:trHeight w:val="340"/>
        </w:trPr>
        <w:tc>
          <w:tcPr>
            <w:tcW w:w="709" w:type="dxa"/>
          </w:tcPr>
          <w:p w:rsidR="006F57E4" w:rsidRPr="00E1163B" w:rsidRDefault="006F57E4" w:rsidP="006F57E4">
            <w:pPr>
              <w:rPr>
                <w:sz w:val="22"/>
                <w:szCs w:val="22"/>
              </w:rPr>
            </w:pPr>
            <w:r w:rsidRPr="00E1163B">
              <w:rPr>
                <w:sz w:val="22"/>
                <w:szCs w:val="22"/>
              </w:rPr>
              <w:t>1.15.</w:t>
            </w:r>
          </w:p>
        </w:tc>
        <w:tc>
          <w:tcPr>
            <w:tcW w:w="3402" w:type="dxa"/>
          </w:tcPr>
          <w:p w:rsidR="006F57E4" w:rsidRPr="00E1163B" w:rsidRDefault="006F57E4" w:rsidP="006F57E4">
            <w:pPr>
              <w:rPr>
                <w:sz w:val="22"/>
                <w:szCs w:val="22"/>
              </w:rPr>
            </w:pPr>
            <w:r w:rsidRPr="00E1163B">
              <w:rPr>
                <w:sz w:val="22"/>
                <w:szCs w:val="22"/>
              </w:rPr>
              <w:t xml:space="preserve">Протяженность отремонтированных </w:t>
            </w:r>
            <w:proofErr w:type="gramStart"/>
            <w:r w:rsidRPr="00E1163B">
              <w:rPr>
                <w:sz w:val="22"/>
                <w:szCs w:val="22"/>
              </w:rPr>
              <w:t>участков автомобильных дорог общего пользования местного значения</w:t>
            </w:r>
            <w:proofErr w:type="gramEnd"/>
            <w:r w:rsidRPr="00E1163B">
              <w:rPr>
                <w:sz w:val="22"/>
                <w:szCs w:val="22"/>
              </w:rPr>
              <w:t xml:space="preserve"> в границах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(км)</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8</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8</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8</w:t>
            </w:r>
          </w:p>
        </w:tc>
      </w:tr>
      <w:tr w:rsidR="006F57E4" w:rsidRPr="00E1163B" w:rsidTr="006F57E4">
        <w:trPr>
          <w:trHeight w:val="320"/>
        </w:trPr>
        <w:tc>
          <w:tcPr>
            <w:tcW w:w="709" w:type="dxa"/>
          </w:tcPr>
          <w:p w:rsidR="006F57E4" w:rsidRPr="00E1163B" w:rsidRDefault="006F57E4" w:rsidP="006F57E4">
            <w:pPr>
              <w:rPr>
                <w:sz w:val="22"/>
                <w:szCs w:val="22"/>
              </w:rPr>
            </w:pPr>
            <w:r w:rsidRPr="00E1163B">
              <w:rPr>
                <w:sz w:val="22"/>
                <w:szCs w:val="22"/>
              </w:rPr>
              <w:t>1.16.</w:t>
            </w:r>
          </w:p>
        </w:tc>
        <w:tc>
          <w:tcPr>
            <w:tcW w:w="3402" w:type="dxa"/>
          </w:tcPr>
          <w:p w:rsidR="006F57E4" w:rsidRPr="00E1163B" w:rsidRDefault="006F57E4" w:rsidP="006F57E4">
            <w:pPr>
              <w:rPr>
                <w:sz w:val="22"/>
                <w:szCs w:val="22"/>
              </w:rPr>
            </w:pPr>
            <w:proofErr w:type="gramStart"/>
            <w:r w:rsidRPr="00E1163B">
              <w:rPr>
                <w:sz w:val="22"/>
                <w:szCs w:val="22"/>
              </w:rPr>
              <w:t>Субсидии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proofErr w:type="gramEnd"/>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r w:rsidRPr="00E1163B">
              <w:rPr>
                <w:rFonts w:ascii="Times New Roman" w:hAnsi="Times New Roman" w:cs="Times New Roman"/>
              </w:rPr>
              <w:t xml:space="preserve">Департамент Смоленской области по транспорту и дорожному хозяйству, органы местного </w:t>
            </w:r>
            <w:proofErr w:type="spellStart"/>
            <w:proofErr w:type="gramStart"/>
            <w:r w:rsidRPr="00E1163B">
              <w:rPr>
                <w:rFonts w:ascii="Times New Roman" w:hAnsi="Times New Roman" w:cs="Times New Roman"/>
              </w:rPr>
              <w:t>самоуправ-ления</w:t>
            </w:r>
            <w:proofErr w:type="spellEnd"/>
            <w:proofErr w:type="gramEnd"/>
            <w:r w:rsidRPr="00E1163B">
              <w:rPr>
                <w:rFonts w:ascii="Times New Roman" w:hAnsi="Times New Roman" w:cs="Times New Roman"/>
              </w:rPr>
              <w:t xml:space="preserve"> </w:t>
            </w:r>
            <w:proofErr w:type="spellStart"/>
            <w:r w:rsidRPr="00E1163B">
              <w:rPr>
                <w:rFonts w:ascii="Times New Roman" w:hAnsi="Times New Roman" w:cs="Times New Roman"/>
              </w:rPr>
              <w:t>муни-ципальных</w:t>
            </w:r>
            <w:proofErr w:type="spellEnd"/>
            <w:r w:rsidRPr="00E1163B">
              <w:rPr>
                <w:rFonts w:ascii="Times New Roman" w:hAnsi="Times New Roman" w:cs="Times New Roman"/>
              </w:rPr>
              <w:t xml:space="preserve"> образований Смоленской области (по </w:t>
            </w:r>
            <w:proofErr w:type="spellStart"/>
            <w:r w:rsidRPr="00E1163B">
              <w:rPr>
                <w:rFonts w:ascii="Times New Roman" w:hAnsi="Times New Roman" w:cs="Times New Roman"/>
              </w:rPr>
              <w:t>согласова-нию</w:t>
            </w:r>
            <w:proofErr w:type="spellEnd"/>
            <w:r w:rsidRPr="00E1163B">
              <w:rPr>
                <w:rFonts w:ascii="Times New Roman" w:hAnsi="Times New Roman" w:cs="Times New Roman"/>
              </w:rPr>
              <w:t>)</w:t>
            </w:r>
          </w:p>
        </w:tc>
        <w:tc>
          <w:tcPr>
            <w:tcW w:w="1417"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дорожный фонд</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 xml:space="preserve">средства бюджетов </w:t>
            </w:r>
            <w:proofErr w:type="spellStart"/>
            <w:proofErr w:type="gramStart"/>
            <w:r w:rsidRPr="00E1163B">
              <w:rPr>
                <w:rFonts w:ascii="Times New Roman" w:hAnsi="Times New Roman" w:cs="Times New Roman"/>
              </w:rPr>
              <w:t>муници-пальных</w:t>
            </w:r>
            <w:proofErr w:type="spellEnd"/>
            <w:proofErr w:type="gramEnd"/>
            <w:r w:rsidRPr="00E1163B">
              <w:rPr>
                <w:rFonts w:ascii="Times New Roman" w:hAnsi="Times New Roman" w:cs="Times New Roman"/>
              </w:rPr>
              <w:t xml:space="preserve"> образований Смоленской области</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120 000,0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12,0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4111" w:type="dxa"/>
            <w:gridSpan w:val="2"/>
          </w:tcPr>
          <w:p w:rsidR="006F57E4" w:rsidRPr="00E1163B" w:rsidRDefault="006F57E4" w:rsidP="006F57E4">
            <w:pPr>
              <w:rPr>
                <w:sz w:val="22"/>
                <w:szCs w:val="22"/>
              </w:rPr>
            </w:pPr>
            <w:r w:rsidRPr="00E1163B">
              <w:rPr>
                <w:sz w:val="22"/>
                <w:szCs w:val="22"/>
              </w:rPr>
              <w:t>Итого по основному мероприятию 2 Государственной программы</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
        </w:tc>
        <w:tc>
          <w:tcPr>
            <w:tcW w:w="1417" w:type="dxa"/>
            <w:vAlign w:val="center"/>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дорожный фонд</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 xml:space="preserve">средства бюджетов </w:t>
            </w:r>
            <w:proofErr w:type="spellStart"/>
            <w:proofErr w:type="gramStart"/>
            <w:r w:rsidRPr="00E1163B">
              <w:rPr>
                <w:rFonts w:ascii="Times New Roman" w:hAnsi="Times New Roman" w:cs="Times New Roman"/>
              </w:rPr>
              <w:lastRenderedPageBreak/>
              <w:t>муници-пальных</w:t>
            </w:r>
            <w:proofErr w:type="spellEnd"/>
            <w:proofErr w:type="gramEnd"/>
            <w:r w:rsidRPr="00E1163B">
              <w:rPr>
                <w:rFonts w:ascii="Times New Roman" w:hAnsi="Times New Roman" w:cs="Times New Roman"/>
              </w:rPr>
              <w:t xml:space="preserve"> образований Смоленской области</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120 000,0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12,0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4,0</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16018" w:type="dxa"/>
            <w:gridSpan w:val="11"/>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b/>
              </w:rPr>
              <w:lastRenderedPageBreak/>
              <w:t>Совершенствование управления дорожным хозяйством</w:t>
            </w:r>
          </w:p>
        </w:tc>
      </w:tr>
      <w:tr w:rsidR="006F57E4" w:rsidRPr="00E1163B" w:rsidTr="006F57E4">
        <w:trPr>
          <w:trHeight w:val="320"/>
        </w:trPr>
        <w:tc>
          <w:tcPr>
            <w:tcW w:w="709" w:type="dxa"/>
          </w:tcPr>
          <w:p w:rsidR="006F57E4" w:rsidRPr="00E1163B" w:rsidRDefault="006F57E4" w:rsidP="006F57E4">
            <w:pPr>
              <w:pStyle w:val="ConsPlusCell"/>
              <w:jc w:val="both"/>
              <w:rPr>
                <w:rFonts w:ascii="Times New Roman" w:hAnsi="Times New Roman" w:cs="Times New Roman"/>
                <w:bCs/>
              </w:rPr>
            </w:pPr>
            <w:r w:rsidRPr="00E1163B">
              <w:rPr>
                <w:rFonts w:ascii="Times New Roman" w:hAnsi="Times New Roman" w:cs="Times New Roman"/>
                <w:bCs/>
              </w:rPr>
              <w:t>1.17.</w:t>
            </w:r>
          </w:p>
        </w:tc>
        <w:tc>
          <w:tcPr>
            <w:tcW w:w="3402" w:type="dxa"/>
          </w:tcPr>
          <w:p w:rsidR="006F57E4" w:rsidRPr="00E1163B" w:rsidRDefault="006F57E4" w:rsidP="006F57E4">
            <w:pPr>
              <w:pStyle w:val="ConsPlusCell"/>
              <w:jc w:val="both"/>
              <w:rPr>
                <w:rFonts w:ascii="Times New Roman" w:hAnsi="Times New Roman" w:cs="Times New Roman"/>
                <w:bCs/>
              </w:rPr>
            </w:pPr>
            <w:proofErr w:type="gramStart"/>
            <w:r w:rsidRPr="00E1163B">
              <w:rPr>
                <w:rFonts w:ascii="Times New Roman" w:hAnsi="Times New Roman" w:cs="Times New Roman"/>
                <w:bCs/>
              </w:rPr>
              <w:t xml:space="preserve">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w:t>
            </w:r>
            <w:r w:rsidRPr="00E1163B">
              <w:rPr>
                <w:rFonts w:ascii="Times New Roman" w:hAnsi="Times New Roman" w:cs="Times New Roman"/>
              </w:rPr>
              <w:t>в том числе с применением композитных материалов</w:t>
            </w:r>
            <w:r w:rsidRPr="00E1163B">
              <w:rPr>
                <w:rFonts w:ascii="Times New Roman" w:hAnsi="Times New Roman" w:cs="Times New Roman"/>
                <w:bCs/>
              </w:rPr>
              <w:t>:</w:t>
            </w:r>
            <w:proofErr w:type="gramEnd"/>
          </w:p>
          <w:p w:rsidR="006F57E4" w:rsidRPr="00E1163B" w:rsidRDefault="006F57E4" w:rsidP="006F57E4">
            <w:pPr>
              <w:pStyle w:val="ConsPlusCell"/>
              <w:jc w:val="both"/>
              <w:rPr>
                <w:rFonts w:ascii="Times New Roman" w:hAnsi="Times New Roman" w:cs="Times New Roman"/>
                <w:bCs/>
              </w:rPr>
            </w:pPr>
            <w:r w:rsidRPr="00E1163B">
              <w:rPr>
                <w:rFonts w:ascii="Times New Roman" w:hAnsi="Times New Roman" w:cs="Times New Roman"/>
                <w:bCs/>
              </w:rPr>
              <w:t>- дорог (</w:t>
            </w:r>
            <w:proofErr w:type="gramStart"/>
            <w:r w:rsidRPr="00E1163B">
              <w:rPr>
                <w:rFonts w:ascii="Times New Roman" w:hAnsi="Times New Roman" w:cs="Times New Roman"/>
                <w:bCs/>
              </w:rPr>
              <w:t>км</w:t>
            </w:r>
            <w:proofErr w:type="gramEnd"/>
            <w:r w:rsidRPr="00E1163B">
              <w:rPr>
                <w:rFonts w:ascii="Times New Roman" w:hAnsi="Times New Roman" w:cs="Times New Roman"/>
                <w:bCs/>
              </w:rPr>
              <w:t>)</w:t>
            </w:r>
          </w:p>
          <w:p w:rsidR="006F57E4" w:rsidRPr="00E1163B" w:rsidRDefault="006F57E4" w:rsidP="006F57E4">
            <w:pPr>
              <w:pStyle w:val="ConsPlusCell"/>
              <w:jc w:val="both"/>
              <w:rPr>
                <w:rFonts w:ascii="Times New Roman" w:hAnsi="Times New Roman" w:cs="Times New Roman"/>
                <w:bCs/>
              </w:rPr>
            </w:pPr>
            <w:r w:rsidRPr="00E1163B">
              <w:rPr>
                <w:rFonts w:ascii="Times New Roman" w:hAnsi="Times New Roman" w:cs="Times New Roman"/>
                <w:bCs/>
              </w:rPr>
              <w:t>- искусственных сооружений (</w:t>
            </w:r>
            <w:proofErr w:type="spellStart"/>
            <w:r w:rsidRPr="00E1163B">
              <w:rPr>
                <w:rFonts w:ascii="Times New Roman" w:hAnsi="Times New Roman" w:cs="Times New Roman"/>
                <w:bCs/>
              </w:rPr>
              <w:t>пог</w:t>
            </w:r>
            <w:proofErr w:type="gramStart"/>
            <w:r w:rsidRPr="00E1163B">
              <w:rPr>
                <w:rFonts w:ascii="Times New Roman" w:hAnsi="Times New Roman" w:cs="Times New Roman"/>
                <w:bCs/>
              </w:rPr>
              <w:t>.м</w:t>
            </w:r>
            <w:proofErr w:type="spellEnd"/>
            <w:proofErr w:type="gramEnd"/>
            <w:r w:rsidRPr="00E1163B">
              <w:rPr>
                <w:rFonts w:ascii="Times New Roman" w:hAnsi="Times New Roman" w:cs="Times New Roman"/>
                <w:bCs/>
              </w:rPr>
              <w:t>)</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p>
          <w:p w:rsidR="006F57E4" w:rsidRPr="00E1163B" w:rsidRDefault="006F57E4" w:rsidP="006F57E4">
            <w:pPr>
              <w:jc w:val="center"/>
              <w:rPr>
                <w:sz w:val="22"/>
                <w:szCs w:val="22"/>
              </w:rPr>
            </w:pPr>
            <w:r w:rsidRPr="00E1163B">
              <w:rPr>
                <w:sz w:val="22"/>
                <w:szCs w:val="22"/>
              </w:rPr>
              <w:t>8 313,5</w:t>
            </w:r>
          </w:p>
          <w:p w:rsidR="006F57E4" w:rsidRPr="00E1163B" w:rsidRDefault="006F57E4" w:rsidP="006F57E4">
            <w:pPr>
              <w:jc w:val="center"/>
              <w:rPr>
                <w:sz w:val="22"/>
                <w:szCs w:val="22"/>
              </w:rPr>
            </w:pPr>
            <w:r w:rsidRPr="00E1163B">
              <w:rPr>
                <w:sz w:val="22"/>
                <w:szCs w:val="22"/>
              </w:rPr>
              <w:t>17 043,8</w:t>
            </w:r>
          </w:p>
        </w:tc>
        <w:tc>
          <w:tcPr>
            <w:tcW w:w="1276"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jc w:val="center"/>
              <w:rPr>
                <w:sz w:val="22"/>
                <w:szCs w:val="22"/>
              </w:rPr>
            </w:pPr>
            <w:r w:rsidRPr="00E1163B">
              <w:rPr>
                <w:sz w:val="22"/>
                <w:szCs w:val="22"/>
              </w:rPr>
              <w:t>8 313,5</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17 043,8</w:t>
            </w:r>
          </w:p>
        </w:tc>
        <w:tc>
          <w:tcPr>
            <w:tcW w:w="1275"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jc w:val="center"/>
              <w:rPr>
                <w:sz w:val="22"/>
                <w:szCs w:val="22"/>
              </w:rPr>
            </w:pPr>
            <w:r w:rsidRPr="00E1163B">
              <w:rPr>
                <w:sz w:val="22"/>
                <w:szCs w:val="22"/>
              </w:rPr>
              <w:t>8 313,5</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17 043,8</w:t>
            </w:r>
          </w:p>
        </w:tc>
      </w:tr>
      <w:tr w:rsidR="006F57E4" w:rsidRPr="00E1163B" w:rsidTr="006F57E4">
        <w:trPr>
          <w:trHeight w:val="320"/>
        </w:trPr>
        <w:tc>
          <w:tcPr>
            <w:tcW w:w="709" w:type="dxa"/>
          </w:tcPr>
          <w:p w:rsidR="006F57E4" w:rsidRPr="00E1163B" w:rsidRDefault="006F57E4" w:rsidP="006F57E4">
            <w:pPr>
              <w:pStyle w:val="ConsPlusCell"/>
              <w:jc w:val="center"/>
              <w:rPr>
                <w:rFonts w:ascii="Times New Roman" w:hAnsi="Times New Roman"/>
                <w:bCs/>
              </w:rPr>
            </w:pPr>
            <w:r w:rsidRPr="00E1163B">
              <w:rPr>
                <w:rFonts w:ascii="Times New Roman" w:hAnsi="Times New Roman" w:cs="Times New Roman"/>
              </w:rPr>
              <w:t>1.18.</w:t>
            </w:r>
          </w:p>
        </w:tc>
        <w:tc>
          <w:tcPr>
            <w:tcW w:w="3402" w:type="dxa"/>
          </w:tcPr>
          <w:p w:rsidR="006F57E4" w:rsidRPr="00E1163B" w:rsidRDefault="006F57E4" w:rsidP="006F57E4">
            <w:pPr>
              <w:pStyle w:val="ConsPlusCell"/>
              <w:jc w:val="both"/>
              <w:rPr>
                <w:rFonts w:ascii="Times New Roman" w:hAnsi="Times New Roman" w:cs="Times New Roman"/>
                <w:lang w:eastAsia="en-US"/>
              </w:rPr>
            </w:pPr>
            <w:r w:rsidRPr="00E1163B">
              <w:rPr>
                <w:rFonts w:ascii="Times New Roman" w:hAnsi="Times New Roman" w:cs="Times New Roman"/>
                <w:bCs/>
                <w:lang w:eastAsia="en-US"/>
              </w:rPr>
              <w:t>Ремонт автомобильных дорог общего пользования регионального и</w:t>
            </w:r>
          </w:p>
          <w:p w:rsidR="006F57E4" w:rsidRPr="00E1163B" w:rsidRDefault="006F57E4" w:rsidP="006F57E4">
            <w:pPr>
              <w:pStyle w:val="ConsPlusCell"/>
              <w:jc w:val="both"/>
              <w:rPr>
                <w:rFonts w:ascii="Times New Roman" w:hAnsi="Times New Roman" w:cs="Times New Roman"/>
                <w:bCs/>
              </w:rPr>
            </w:pPr>
            <w:r w:rsidRPr="00E1163B">
              <w:rPr>
                <w:rFonts w:ascii="Times New Roman" w:hAnsi="Times New Roman"/>
                <w:bCs/>
              </w:rPr>
              <w:t xml:space="preserve">межмуниципального значения и дорожных сооружений, являющихся их технологической частью (искусственных дорожных сооружений), </w:t>
            </w:r>
            <w:r w:rsidRPr="00E1163B">
              <w:rPr>
                <w:rFonts w:ascii="Times New Roman" w:hAnsi="Times New Roman" w:cs="Times New Roman"/>
              </w:rPr>
              <w:t>в том числе с применением композитных материалов</w:t>
            </w:r>
            <w:r w:rsidRPr="00E1163B">
              <w:rPr>
                <w:rFonts w:ascii="Times New Roman" w:hAnsi="Times New Roman" w:cs="Times New Roman"/>
                <w:bCs/>
              </w:rPr>
              <w:t>:</w:t>
            </w:r>
          </w:p>
          <w:p w:rsidR="006F57E4" w:rsidRPr="00E1163B" w:rsidRDefault="006F57E4" w:rsidP="006F57E4">
            <w:pPr>
              <w:widowControl w:val="0"/>
              <w:autoSpaceDE w:val="0"/>
              <w:autoSpaceDN w:val="0"/>
              <w:adjustRightInd w:val="0"/>
              <w:rPr>
                <w:sz w:val="22"/>
                <w:szCs w:val="22"/>
              </w:rPr>
            </w:pPr>
            <w:r w:rsidRPr="00E1163B">
              <w:rPr>
                <w:sz w:val="22"/>
                <w:szCs w:val="22"/>
              </w:rPr>
              <w:t>- дорог (</w:t>
            </w:r>
            <w:proofErr w:type="gramStart"/>
            <w:r w:rsidRPr="00E1163B">
              <w:rPr>
                <w:sz w:val="22"/>
                <w:szCs w:val="22"/>
              </w:rPr>
              <w:t>км</w:t>
            </w:r>
            <w:proofErr w:type="gramEnd"/>
            <w:r w:rsidRPr="00E1163B">
              <w:rPr>
                <w:sz w:val="22"/>
                <w:szCs w:val="22"/>
              </w:rPr>
              <w:t>)</w:t>
            </w:r>
          </w:p>
          <w:p w:rsidR="006F57E4" w:rsidRPr="00E1163B" w:rsidRDefault="006F57E4" w:rsidP="006F57E4">
            <w:pPr>
              <w:pStyle w:val="ConsPlusCell"/>
              <w:jc w:val="both"/>
              <w:rPr>
                <w:rFonts w:ascii="Times New Roman" w:hAnsi="Times New Roman"/>
                <w:bCs/>
              </w:rPr>
            </w:pPr>
            <w:r w:rsidRPr="00E1163B">
              <w:rPr>
                <w:rFonts w:ascii="Times New Roman" w:hAnsi="Times New Roman" w:cs="Times New Roman"/>
              </w:rPr>
              <w:t>- искусственных сооружений (</w:t>
            </w:r>
            <w:proofErr w:type="spellStart"/>
            <w:r w:rsidRPr="00E1163B">
              <w:rPr>
                <w:rFonts w:ascii="Times New Roman" w:hAnsi="Times New Roman" w:cs="Times New Roman"/>
              </w:rPr>
              <w:t>пог</w:t>
            </w:r>
            <w:proofErr w:type="gramStart"/>
            <w:r w:rsidRPr="00E1163B">
              <w:rPr>
                <w:rFonts w:ascii="Times New Roman" w:hAnsi="Times New Roman" w:cs="Times New Roman"/>
              </w:rPr>
              <w:t>.м</w:t>
            </w:r>
            <w:proofErr w:type="spellEnd"/>
            <w:proofErr w:type="gramEnd"/>
            <w:r w:rsidRPr="00E1163B">
              <w:rPr>
                <w:rFonts w:ascii="Times New Roman" w:hAnsi="Times New Roman" w:cs="Times New Roman"/>
              </w:rPr>
              <w:t>)</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54,2</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319,98</w:t>
            </w:r>
          </w:p>
        </w:tc>
        <w:tc>
          <w:tcPr>
            <w:tcW w:w="1276"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54,2</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319,98</w:t>
            </w:r>
          </w:p>
        </w:tc>
        <w:tc>
          <w:tcPr>
            <w:tcW w:w="1275"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54,2</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319,98</w:t>
            </w:r>
          </w:p>
        </w:tc>
      </w:tr>
      <w:tr w:rsidR="006F57E4" w:rsidRPr="00E1163B" w:rsidTr="006F57E4">
        <w:trPr>
          <w:trHeight w:val="320"/>
        </w:trPr>
        <w:tc>
          <w:tcPr>
            <w:tcW w:w="709"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1.19.</w:t>
            </w:r>
          </w:p>
        </w:tc>
        <w:tc>
          <w:tcPr>
            <w:tcW w:w="3402" w:type="dxa"/>
          </w:tcPr>
          <w:p w:rsidR="006F57E4" w:rsidRPr="00E1163B" w:rsidRDefault="006F57E4" w:rsidP="006F57E4">
            <w:pPr>
              <w:pStyle w:val="ConsPlusNormal"/>
              <w:jc w:val="both"/>
              <w:rPr>
                <w:rFonts w:ascii="Times New Roman" w:hAnsi="Times New Roman" w:cs="Times New Roman"/>
                <w:szCs w:val="22"/>
              </w:rPr>
            </w:pPr>
            <w:proofErr w:type="gramStart"/>
            <w:r w:rsidRPr="00E1163B">
              <w:rPr>
                <w:rFonts w:ascii="Times New Roman" w:hAnsi="Times New Roman" w:cs="Times New Roman"/>
                <w:szCs w:val="22"/>
              </w:rPr>
              <w:t xml:space="preserve">Капитальный ремонт автомобильных дорог общего пользования регионального и межмуниципального значения и дорожных сооружений, являющихся их технологической </w:t>
            </w:r>
            <w:r w:rsidRPr="00E1163B">
              <w:rPr>
                <w:rFonts w:ascii="Times New Roman" w:hAnsi="Times New Roman" w:cs="Times New Roman"/>
                <w:szCs w:val="22"/>
              </w:rPr>
              <w:lastRenderedPageBreak/>
              <w:t>частью (искусственных дорожных сооружений), в том числе с применением композитных материалов:</w:t>
            </w:r>
            <w:proofErr w:type="gramEnd"/>
          </w:p>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дорог (</w:t>
            </w:r>
            <w:proofErr w:type="gramStart"/>
            <w:r w:rsidRPr="00E1163B">
              <w:rPr>
                <w:rFonts w:ascii="Times New Roman" w:hAnsi="Times New Roman" w:cs="Times New Roman"/>
                <w:szCs w:val="22"/>
              </w:rPr>
              <w:t>км</w:t>
            </w:r>
            <w:proofErr w:type="gramEnd"/>
            <w:r w:rsidRPr="00E1163B">
              <w:rPr>
                <w:rFonts w:ascii="Times New Roman" w:hAnsi="Times New Roman" w:cs="Times New Roman"/>
                <w:szCs w:val="22"/>
              </w:rPr>
              <w:t>)</w:t>
            </w:r>
          </w:p>
          <w:p w:rsidR="006F57E4" w:rsidRPr="00E1163B" w:rsidRDefault="006F57E4" w:rsidP="006F57E4">
            <w:pPr>
              <w:pStyle w:val="ConsPlusCell"/>
              <w:jc w:val="both"/>
              <w:rPr>
                <w:rFonts w:ascii="Times New Roman" w:hAnsi="Times New Roman" w:cs="Times New Roman"/>
                <w:bCs/>
                <w:lang w:eastAsia="en-US"/>
              </w:rPr>
            </w:pPr>
            <w:r w:rsidRPr="00E1163B">
              <w:rPr>
                <w:rFonts w:ascii="Times New Roman" w:hAnsi="Times New Roman" w:cs="Times New Roman"/>
              </w:rPr>
              <w:t>- искусственных сооружений  (</w:t>
            </w:r>
            <w:proofErr w:type="spellStart"/>
            <w:r w:rsidRPr="00E1163B">
              <w:rPr>
                <w:rFonts w:ascii="Times New Roman" w:hAnsi="Times New Roman" w:cs="Times New Roman"/>
              </w:rPr>
              <w:t>пог</w:t>
            </w:r>
            <w:proofErr w:type="spellEnd"/>
            <w:r w:rsidRPr="00E1163B">
              <w:rPr>
                <w:rFonts w:ascii="Times New Roman" w:hAnsi="Times New Roman" w:cs="Times New Roman"/>
              </w:rPr>
              <w:t>. м)</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proofErr w:type="spellStart"/>
            <w:r w:rsidRPr="00E1163B">
              <w:rPr>
                <w:rFonts w:ascii="Times New Roman" w:hAnsi="Times New Roman" w:cs="Times New Roman"/>
              </w:rPr>
              <w:lastRenderedPageBreak/>
              <w:t>х</w:t>
            </w:r>
            <w:proofErr w:type="spellEnd"/>
          </w:p>
        </w:tc>
        <w:tc>
          <w:tcPr>
            <w:tcW w:w="1417"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418"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3,5</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p>
        </w:tc>
        <w:tc>
          <w:tcPr>
            <w:tcW w:w="1276"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1,482</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134,9</w:t>
            </w:r>
          </w:p>
        </w:tc>
        <w:tc>
          <w:tcPr>
            <w:tcW w:w="1275" w:type="dxa"/>
          </w:tcPr>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3</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w:t>
            </w:r>
            <w:bookmarkStart w:id="5" w:name="_GoBack"/>
            <w:bookmarkEnd w:id="5"/>
          </w:p>
        </w:tc>
      </w:tr>
      <w:tr w:rsidR="006F57E4" w:rsidRPr="00E1163B" w:rsidTr="006F57E4">
        <w:trPr>
          <w:trHeight w:val="320"/>
        </w:trPr>
        <w:tc>
          <w:tcPr>
            <w:tcW w:w="709" w:type="dxa"/>
          </w:tcPr>
          <w:p w:rsidR="006F57E4" w:rsidRPr="00E1163B" w:rsidRDefault="006F57E4" w:rsidP="006F57E4">
            <w:pPr>
              <w:rPr>
                <w:sz w:val="22"/>
                <w:szCs w:val="22"/>
              </w:rPr>
            </w:pPr>
            <w:r w:rsidRPr="00E1163B">
              <w:rPr>
                <w:sz w:val="22"/>
                <w:szCs w:val="22"/>
              </w:rPr>
              <w:lastRenderedPageBreak/>
              <w:t>1.20.</w:t>
            </w:r>
          </w:p>
        </w:tc>
        <w:tc>
          <w:tcPr>
            <w:tcW w:w="3402" w:type="dxa"/>
          </w:tcPr>
          <w:p w:rsidR="006F57E4" w:rsidRPr="00E1163B" w:rsidRDefault="006F57E4" w:rsidP="006F57E4">
            <w:pPr>
              <w:rPr>
                <w:sz w:val="22"/>
                <w:szCs w:val="22"/>
              </w:rPr>
            </w:pPr>
            <w:r w:rsidRPr="00E1163B">
              <w:rPr>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1418" w:type="dxa"/>
            <w:vAlign w:val="center"/>
          </w:tcPr>
          <w:p w:rsidR="006F57E4" w:rsidRPr="00E1163B" w:rsidRDefault="006F57E4" w:rsidP="006F57E4">
            <w:pPr>
              <w:pStyle w:val="ConsPlusCell"/>
              <w:tabs>
                <w:tab w:val="left" w:pos="1545"/>
              </w:tabs>
              <w:jc w:val="center"/>
              <w:rPr>
                <w:rFonts w:ascii="Times New Roman" w:hAnsi="Times New Roman" w:cs="Times New Roman"/>
              </w:rPr>
            </w:pPr>
            <w:r w:rsidRPr="00E1163B">
              <w:rPr>
                <w:rFonts w:ascii="Times New Roman" w:hAnsi="Times New Roman" w:cs="Times New Roman"/>
              </w:rPr>
              <w:t xml:space="preserve">Департамент Смоленской области по транспорту и дорожному хозяйству, СОГБУ «Управление областных </w:t>
            </w:r>
            <w:proofErr w:type="spellStart"/>
            <w:proofErr w:type="gramStart"/>
            <w:r w:rsidRPr="00E1163B">
              <w:rPr>
                <w:rFonts w:ascii="Times New Roman" w:hAnsi="Times New Roman" w:cs="Times New Roman"/>
              </w:rPr>
              <w:t>автомо-бильных</w:t>
            </w:r>
            <w:proofErr w:type="spellEnd"/>
            <w:proofErr w:type="gramEnd"/>
            <w:r w:rsidRPr="00E1163B">
              <w:rPr>
                <w:rFonts w:ascii="Times New Roman" w:hAnsi="Times New Roman" w:cs="Times New Roman"/>
              </w:rPr>
              <w:t xml:space="preserve"> дорог»</w:t>
            </w:r>
          </w:p>
        </w:tc>
        <w:tc>
          <w:tcPr>
            <w:tcW w:w="1417" w:type="dxa"/>
            <w:shd w:val="clear" w:color="auto" w:fill="auto"/>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дорожный фонд</w:t>
            </w:r>
          </w:p>
        </w:tc>
        <w:tc>
          <w:tcPr>
            <w:tcW w:w="1418" w:type="dxa"/>
            <w:shd w:val="clear" w:color="auto" w:fill="auto"/>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900 000,0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300 000,0</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300 000,0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300 000,0</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709" w:type="dxa"/>
          </w:tcPr>
          <w:p w:rsidR="006F57E4" w:rsidRPr="00E1163B" w:rsidRDefault="006F57E4" w:rsidP="006F57E4">
            <w:pPr>
              <w:rPr>
                <w:sz w:val="22"/>
                <w:szCs w:val="22"/>
              </w:rPr>
            </w:pPr>
            <w:r w:rsidRPr="00E1163B">
              <w:rPr>
                <w:sz w:val="22"/>
                <w:szCs w:val="22"/>
              </w:rPr>
              <w:t>1.21.</w:t>
            </w:r>
          </w:p>
        </w:tc>
        <w:tc>
          <w:tcPr>
            <w:tcW w:w="3402" w:type="dxa"/>
          </w:tcPr>
          <w:p w:rsidR="006F57E4" w:rsidRPr="00E1163B" w:rsidRDefault="006F57E4" w:rsidP="006F57E4">
            <w:pPr>
              <w:pStyle w:val="ConsPlusNormal"/>
              <w:jc w:val="both"/>
              <w:rPr>
                <w:rFonts w:ascii="Times New Roman" w:hAnsi="Times New Roman" w:cs="Times New Roman"/>
                <w:szCs w:val="22"/>
              </w:rPr>
            </w:pPr>
            <w:r w:rsidRPr="00E1163B">
              <w:rPr>
                <w:rFonts w:ascii="Times New Roman" w:hAnsi="Times New Roman" w:cs="Times New Roman"/>
                <w:szCs w:val="22"/>
              </w:rPr>
              <w:t xml:space="preserve">Организация капитального ремонта, ремонта и </w:t>
            </w:r>
            <w:proofErr w:type="gramStart"/>
            <w:r w:rsidRPr="00E1163B">
              <w:rPr>
                <w:rFonts w:ascii="Times New Roman" w:hAnsi="Times New Roman" w:cs="Times New Roman"/>
                <w:szCs w:val="22"/>
              </w:rPr>
              <w:t>содержания</w:t>
            </w:r>
            <w:proofErr w:type="gramEnd"/>
            <w:r w:rsidRPr="00E1163B">
              <w:rPr>
                <w:rFonts w:ascii="Times New Roman" w:hAnsi="Times New Roman" w:cs="Times New Roman"/>
                <w:szCs w:val="22"/>
              </w:rPr>
              <w:t xml:space="preserve"> автомобильных дорог общего пользования регионального и межмуниципального значения и искусственных сооружений в их составе: </w:t>
            </w:r>
          </w:p>
          <w:p w:rsidR="006F57E4" w:rsidRPr="00E1163B" w:rsidRDefault="006F57E4" w:rsidP="006F57E4">
            <w:pPr>
              <w:pStyle w:val="ConsPlusNormal"/>
              <w:jc w:val="both"/>
              <w:rPr>
                <w:rFonts w:ascii="Times New Roman" w:hAnsi="Times New Roman" w:cs="Times New Roman"/>
                <w:szCs w:val="22"/>
              </w:rPr>
            </w:pPr>
            <w:proofErr w:type="gramStart"/>
            <w:r w:rsidRPr="00E1163B">
              <w:rPr>
                <w:rFonts w:ascii="Times New Roman" w:hAnsi="Times New Roman" w:cs="Times New Roman"/>
                <w:szCs w:val="22"/>
              </w:rPr>
              <w:t>-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p w:rsidR="006F57E4" w:rsidRPr="00E1163B" w:rsidRDefault="006F57E4" w:rsidP="006F57E4">
            <w:pPr>
              <w:pStyle w:val="ConsPlusNormal"/>
              <w:jc w:val="both"/>
              <w:rPr>
                <w:rFonts w:ascii="Times New Roman" w:hAnsi="Times New Roman" w:cs="Times New Roman"/>
                <w:szCs w:val="22"/>
              </w:rPr>
            </w:pPr>
            <w:proofErr w:type="gramStart"/>
            <w:r w:rsidRPr="00E1163B">
              <w:rPr>
                <w:rFonts w:ascii="Times New Roman" w:hAnsi="Times New Roman" w:cs="Times New Roman"/>
                <w:szCs w:val="22"/>
              </w:rPr>
              <w:t xml:space="preserve">- ремонт автомобильных дорог общего пользования регионального и </w:t>
            </w:r>
            <w:r w:rsidRPr="00E1163B">
              <w:rPr>
                <w:rFonts w:ascii="Times New Roman" w:hAnsi="Times New Roman" w:cs="Times New Roman"/>
                <w:szCs w:val="22"/>
              </w:rPr>
              <w:lastRenderedPageBreak/>
              <w:t>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p w:rsidR="006F57E4" w:rsidRPr="00E1163B" w:rsidRDefault="006F57E4" w:rsidP="006F57E4">
            <w:pPr>
              <w:pStyle w:val="ConsPlusNormal"/>
              <w:jc w:val="both"/>
              <w:rPr>
                <w:rFonts w:ascii="Times New Roman" w:hAnsi="Times New Roman" w:cs="Times New Roman"/>
                <w:szCs w:val="22"/>
              </w:rPr>
            </w:pPr>
            <w:proofErr w:type="gramStart"/>
            <w:r w:rsidRPr="00E1163B">
              <w:rPr>
                <w:rFonts w:ascii="Times New Roman" w:hAnsi="Times New Roman" w:cs="Times New Roman"/>
                <w:szCs w:val="22"/>
              </w:rPr>
              <w:t>- капитальный 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 xml:space="preserve">Департамент Смоленской области по транспорту и дорожному хозяйству, СОГБУ «Управление областных </w:t>
            </w:r>
            <w:proofErr w:type="spellStart"/>
            <w:proofErr w:type="gramStart"/>
            <w:r w:rsidRPr="00E1163B">
              <w:rPr>
                <w:rFonts w:ascii="Times New Roman" w:hAnsi="Times New Roman" w:cs="Times New Roman"/>
                <w:szCs w:val="22"/>
              </w:rPr>
              <w:t>автомо-бильных</w:t>
            </w:r>
            <w:proofErr w:type="spellEnd"/>
            <w:proofErr w:type="gramEnd"/>
            <w:r w:rsidRPr="00E1163B">
              <w:rPr>
                <w:rFonts w:ascii="Times New Roman" w:hAnsi="Times New Roman" w:cs="Times New Roman"/>
                <w:szCs w:val="22"/>
              </w:rPr>
              <w:t xml:space="preserve"> дорог»</w:t>
            </w:r>
          </w:p>
        </w:tc>
        <w:tc>
          <w:tcPr>
            <w:tcW w:w="1417"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дорожный фонд</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6 753 468,9</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4 500 000,0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1 818 468,9</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435 000,0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2 125 481,7</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1 450 000,0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570 481,7</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105 000,0</w:t>
            </w:r>
          </w:p>
          <w:p w:rsidR="006F57E4" w:rsidRPr="00E1163B" w:rsidRDefault="006F57E4" w:rsidP="006F57E4">
            <w:pPr>
              <w:pStyle w:val="ConsPlusNormal"/>
              <w:jc w:val="center"/>
              <w:rPr>
                <w:rFonts w:ascii="Times New Roman" w:hAnsi="Times New Roman" w:cs="Times New Roman"/>
                <w:szCs w:val="22"/>
              </w:rPr>
            </w:pP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2 266 169,4</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1 500 000,0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616 169,4</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150 000,0</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lastRenderedPageBreak/>
              <w:t>2 361 817,8</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1 550 000,0</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631 817,8</w:t>
            </w: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p>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180 000,0</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lastRenderedPageBreak/>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709" w:type="dxa"/>
          </w:tcPr>
          <w:p w:rsidR="006F57E4" w:rsidRPr="00E1163B" w:rsidRDefault="006F57E4" w:rsidP="006F57E4">
            <w:pPr>
              <w:rPr>
                <w:sz w:val="22"/>
                <w:szCs w:val="22"/>
              </w:rPr>
            </w:pPr>
            <w:r w:rsidRPr="00E1163B">
              <w:rPr>
                <w:sz w:val="22"/>
                <w:szCs w:val="22"/>
              </w:rPr>
              <w:lastRenderedPageBreak/>
              <w:t>1.22.</w:t>
            </w:r>
          </w:p>
        </w:tc>
        <w:tc>
          <w:tcPr>
            <w:tcW w:w="3402" w:type="dxa"/>
          </w:tcPr>
          <w:p w:rsidR="006F57E4" w:rsidRPr="00E1163B" w:rsidRDefault="006F57E4" w:rsidP="006F57E4">
            <w:pPr>
              <w:rPr>
                <w:sz w:val="22"/>
                <w:szCs w:val="22"/>
              </w:rPr>
            </w:pPr>
            <w:r w:rsidRPr="00E1163B">
              <w:rPr>
                <w:sz w:val="22"/>
                <w:szCs w:val="22"/>
              </w:rPr>
              <w:t>Субсидии на уплату налогов</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r w:rsidRPr="00E1163B">
              <w:rPr>
                <w:rFonts w:ascii="Times New Roman" w:hAnsi="Times New Roman" w:cs="Times New Roman"/>
              </w:rPr>
              <w:t xml:space="preserve">Департамент Смоленской области по транспорту и дорожному хозяйству, СОГБУ «Управление областных </w:t>
            </w:r>
            <w:proofErr w:type="spellStart"/>
            <w:proofErr w:type="gramStart"/>
            <w:r w:rsidRPr="00E1163B">
              <w:rPr>
                <w:rFonts w:ascii="Times New Roman" w:hAnsi="Times New Roman" w:cs="Times New Roman"/>
              </w:rPr>
              <w:t>автомо-бильных</w:t>
            </w:r>
            <w:proofErr w:type="spellEnd"/>
            <w:proofErr w:type="gramEnd"/>
            <w:r w:rsidRPr="00E1163B">
              <w:rPr>
                <w:rFonts w:ascii="Times New Roman" w:hAnsi="Times New Roman" w:cs="Times New Roman"/>
              </w:rPr>
              <w:t xml:space="preserve"> дорог»</w:t>
            </w:r>
          </w:p>
        </w:tc>
        <w:tc>
          <w:tcPr>
            <w:tcW w:w="1417"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дорожный фонд</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506 385,6</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168 795,2</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168 795,2</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168 795,2</w:t>
            </w:r>
          </w:p>
        </w:tc>
        <w:tc>
          <w:tcPr>
            <w:tcW w:w="1276" w:type="dxa"/>
          </w:tcPr>
          <w:p w:rsidR="006F57E4" w:rsidRPr="00E1163B" w:rsidRDefault="006F57E4" w:rsidP="006F57E4">
            <w:pPr>
              <w:pStyle w:val="ConsPlusCell"/>
              <w:jc w:val="center"/>
              <w:rPr>
                <w:rFonts w:ascii="Times New Roman" w:hAnsi="Times New Roman" w:cs="Times New Roman"/>
              </w:rPr>
            </w:pPr>
          </w:p>
        </w:tc>
        <w:tc>
          <w:tcPr>
            <w:tcW w:w="1276" w:type="dxa"/>
          </w:tcPr>
          <w:p w:rsidR="006F57E4" w:rsidRPr="00E1163B" w:rsidRDefault="006F57E4" w:rsidP="006F57E4">
            <w:pPr>
              <w:pStyle w:val="ConsPlusCell"/>
              <w:jc w:val="center"/>
              <w:rPr>
                <w:rFonts w:ascii="Times New Roman" w:hAnsi="Times New Roman" w:cs="Times New Roman"/>
              </w:rPr>
            </w:pPr>
          </w:p>
        </w:tc>
        <w:tc>
          <w:tcPr>
            <w:tcW w:w="1275" w:type="dxa"/>
          </w:tcPr>
          <w:p w:rsidR="006F57E4" w:rsidRPr="00E1163B" w:rsidRDefault="006F57E4" w:rsidP="006F57E4">
            <w:pPr>
              <w:pStyle w:val="ConsPlusCell"/>
              <w:jc w:val="center"/>
              <w:rPr>
                <w:rFonts w:ascii="Times New Roman" w:hAnsi="Times New Roman" w:cs="Times New Roman"/>
              </w:rPr>
            </w:pPr>
          </w:p>
        </w:tc>
      </w:tr>
      <w:tr w:rsidR="006F57E4" w:rsidRPr="00E1163B" w:rsidTr="006F57E4">
        <w:trPr>
          <w:trHeight w:val="320"/>
        </w:trPr>
        <w:tc>
          <w:tcPr>
            <w:tcW w:w="4111" w:type="dxa"/>
            <w:gridSpan w:val="2"/>
          </w:tcPr>
          <w:p w:rsidR="006F57E4" w:rsidRPr="00E1163B" w:rsidRDefault="006F57E4" w:rsidP="006F57E4">
            <w:pPr>
              <w:rPr>
                <w:sz w:val="22"/>
                <w:szCs w:val="22"/>
              </w:rPr>
            </w:pPr>
            <w:r w:rsidRPr="00E1163B">
              <w:rPr>
                <w:sz w:val="22"/>
                <w:szCs w:val="22"/>
              </w:rPr>
              <w:t>Итого по основному мероприятию 3 Государственной программы</w:t>
            </w:r>
          </w:p>
        </w:tc>
        <w:tc>
          <w:tcPr>
            <w:tcW w:w="1418" w:type="dxa"/>
            <w:vAlign w:val="center"/>
          </w:tcPr>
          <w:p w:rsidR="006F57E4" w:rsidRPr="00E1163B" w:rsidRDefault="006F57E4" w:rsidP="006F57E4">
            <w:pPr>
              <w:pStyle w:val="ConsPlusCell"/>
              <w:tabs>
                <w:tab w:val="left" w:pos="1545"/>
              </w:tabs>
              <w:jc w:val="center"/>
              <w:rPr>
                <w:rFonts w:ascii="Times New Roman" w:hAnsi="Times New Roman" w:cs="Times New Roman"/>
              </w:rPr>
            </w:pPr>
          </w:p>
        </w:tc>
        <w:tc>
          <w:tcPr>
            <w:tcW w:w="1417"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дорожный фонд</w:t>
            </w:r>
          </w:p>
        </w:tc>
        <w:tc>
          <w:tcPr>
            <w:tcW w:w="1418"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8 159 854,5</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2 594 276,9</w:t>
            </w:r>
          </w:p>
        </w:tc>
        <w:tc>
          <w:tcPr>
            <w:tcW w:w="1275"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2 734 964,6</w:t>
            </w:r>
          </w:p>
        </w:tc>
        <w:tc>
          <w:tcPr>
            <w:tcW w:w="1276" w:type="dxa"/>
          </w:tcPr>
          <w:p w:rsidR="006F57E4" w:rsidRPr="00E1163B" w:rsidRDefault="006F57E4" w:rsidP="006F57E4">
            <w:pPr>
              <w:pStyle w:val="ConsPlusNormal"/>
              <w:jc w:val="center"/>
              <w:rPr>
                <w:rFonts w:ascii="Times New Roman" w:hAnsi="Times New Roman" w:cs="Times New Roman"/>
                <w:szCs w:val="22"/>
              </w:rPr>
            </w:pPr>
            <w:r w:rsidRPr="00E1163B">
              <w:rPr>
                <w:rFonts w:ascii="Times New Roman" w:hAnsi="Times New Roman" w:cs="Times New Roman"/>
                <w:szCs w:val="22"/>
              </w:rPr>
              <w:t>2 830 613,0</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16018" w:type="dxa"/>
            <w:gridSpan w:val="11"/>
          </w:tcPr>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 xml:space="preserve">Создание условий для обеспечения транспортного обслуживания населения в пригородном и межмуниципальном сообщении </w:t>
            </w:r>
          </w:p>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b/>
              </w:rPr>
              <w:t>на территории Смоленской области</w:t>
            </w:r>
          </w:p>
        </w:tc>
      </w:tr>
      <w:tr w:rsidR="006F57E4" w:rsidRPr="00E1163B" w:rsidTr="006F57E4">
        <w:trPr>
          <w:trHeight w:val="320"/>
        </w:trPr>
        <w:tc>
          <w:tcPr>
            <w:tcW w:w="709" w:type="dxa"/>
          </w:tcPr>
          <w:p w:rsidR="006F57E4" w:rsidRPr="00E1163B" w:rsidRDefault="006F57E4" w:rsidP="006F57E4">
            <w:pPr>
              <w:rPr>
                <w:sz w:val="22"/>
                <w:szCs w:val="22"/>
              </w:rPr>
            </w:pPr>
            <w:r w:rsidRPr="00E1163B">
              <w:rPr>
                <w:sz w:val="22"/>
                <w:szCs w:val="22"/>
              </w:rPr>
              <w:t>1.23.</w:t>
            </w:r>
          </w:p>
        </w:tc>
        <w:tc>
          <w:tcPr>
            <w:tcW w:w="3402" w:type="dxa"/>
          </w:tcPr>
          <w:p w:rsidR="006F57E4" w:rsidRPr="00E1163B" w:rsidRDefault="006F57E4" w:rsidP="006F57E4">
            <w:pPr>
              <w:rPr>
                <w:sz w:val="22"/>
                <w:szCs w:val="22"/>
              </w:rPr>
            </w:pPr>
            <w:r w:rsidRPr="00E1163B">
              <w:rPr>
                <w:sz w:val="22"/>
                <w:szCs w:val="22"/>
              </w:rPr>
              <w:t>Общий пробег автобусов по убыточным пригородным и межмуниципальным маршрутам (</w:t>
            </w:r>
            <w:proofErr w:type="gramStart"/>
            <w:r w:rsidRPr="00E1163B">
              <w:rPr>
                <w:sz w:val="22"/>
                <w:szCs w:val="22"/>
              </w:rPr>
              <w:t>км</w:t>
            </w:r>
            <w:proofErr w:type="gramEnd"/>
            <w:r w:rsidRPr="00E1163B">
              <w:rPr>
                <w:sz w:val="22"/>
                <w:szCs w:val="22"/>
              </w:rPr>
              <w:t>)</w:t>
            </w:r>
          </w:p>
        </w:tc>
        <w:tc>
          <w:tcPr>
            <w:tcW w:w="1418" w:type="dxa"/>
          </w:tcPr>
          <w:p w:rsidR="006F57E4" w:rsidRPr="00E1163B" w:rsidRDefault="006F57E4" w:rsidP="006F57E4">
            <w:pPr>
              <w:jc w:val="center"/>
              <w:rPr>
                <w:sz w:val="22"/>
                <w:szCs w:val="22"/>
              </w:rPr>
            </w:pPr>
            <w:proofErr w:type="spellStart"/>
            <w:r w:rsidRPr="00E1163B">
              <w:rPr>
                <w:sz w:val="22"/>
                <w:szCs w:val="22"/>
              </w:rPr>
              <w:t>х</w:t>
            </w:r>
            <w:proofErr w:type="spellEnd"/>
          </w:p>
        </w:tc>
        <w:tc>
          <w:tcPr>
            <w:tcW w:w="1417" w:type="dxa"/>
          </w:tcPr>
          <w:p w:rsidR="006F57E4" w:rsidRPr="00E1163B" w:rsidRDefault="006F57E4" w:rsidP="006F57E4">
            <w:pPr>
              <w:jc w:val="center"/>
              <w:rPr>
                <w:sz w:val="22"/>
                <w:szCs w:val="22"/>
              </w:rPr>
            </w:pPr>
            <w:proofErr w:type="spellStart"/>
            <w:r w:rsidRPr="00E1163B">
              <w:rPr>
                <w:sz w:val="22"/>
                <w:szCs w:val="22"/>
              </w:rPr>
              <w:t>х</w:t>
            </w:r>
            <w:proofErr w:type="spellEnd"/>
          </w:p>
        </w:tc>
        <w:tc>
          <w:tcPr>
            <w:tcW w:w="1418" w:type="dxa"/>
          </w:tcPr>
          <w:p w:rsidR="006F57E4" w:rsidRPr="00E1163B" w:rsidRDefault="006F57E4" w:rsidP="006F57E4">
            <w:pPr>
              <w:jc w:val="center"/>
              <w:rPr>
                <w:sz w:val="22"/>
                <w:szCs w:val="22"/>
              </w:rPr>
            </w:pPr>
            <w:proofErr w:type="spellStart"/>
            <w:r w:rsidRPr="00E1163B">
              <w:rPr>
                <w:sz w:val="22"/>
                <w:szCs w:val="22"/>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6 585 230,2</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6 585 230,2</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6 585 230,2</w:t>
            </w:r>
          </w:p>
        </w:tc>
      </w:tr>
      <w:tr w:rsidR="006F57E4" w:rsidRPr="00E1163B" w:rsidTr="006F57E4">
        <w:trPr>
          <w:trHeight w:val="320"/>
        </w:trPr>
        <w:tc>
          <w:tcPr>
            <w:tcW w:w="709" w:type="dxa"/>
          </w:tcPr>
          <w:p w:rsidR="006F57E4" w:rsidRPr="00E1163B" w:rsidRDefault="006F57E4" w:rsidP="006F57E4">
            <w:pPr>
              <w:rPr>
                <w:sz w:val="22"/>
                <w:szCs w:val="22"/>
              </w:rPr>
            </w:pPr>
            <w:r w:rsidRPr="00E1163B">
              <w:rPr>
                <w:sz w:val="22"/>
                <w:szCs w:val="22"/>
              </w:rPr>
              <w:t>1.24.</w:t>
            </w:r>
          </w:p>
        </w:tc>
        <w:tc>
          <w:tcPr>
            <w:tcW w:w="3402" w:type="dxa"/>
          </w:tcPr>
          <w:p w:rsidR="006F57E4" w:rsidRPr="00E1163B" w:rsidRDefault="006F57E4" w:rsidP="006F57E4">
            <w:pPr>
              <w:rPr>
                <w:sz w:val="22"/>
                <w:szCs w:val="22"/>
              </w:rPr>
            </w:pPr>
            <w:proofErr w:type="spellStart"/>
            <w:r w:rsidRPr="00E1163B">
              <w:rPr>
                <w:sz w:val="22"/>
                <w:szCs w:val="22"/>
              </w:rPr>
              <w:t>Вагонокилометры</w:t>
            </w:r>
            <w:proofErr w:type="spellEnd"/>
            <w:r w:rsidRPr="00E1163B">
              <w:rPr>
                <w:sz w:val="22"/>
                <w:szCs w:val="22"/>
              </w:rPr>
              <w:t xml:space="preserve"> </w:t>
            </w:r>
            <w:r w:rsidRPr="00E1163B">
              <w:rPr>
                <w:sz w:val="22"/>
                <w:szCs w:val="22"/>
              </w:rPr>
              <w:lastRenderedPageBreak/>
              <w:t>железнодорожного транспорта (</w:t>
            </w:r>
            <w:proofErr w:type="spellStart"/>
            <w:r w:rsidRPr="00E1163B">
              <w:rPr>
                <w:sz w:val="22"/>
                <w:szCs w:val="22"/>
              </w:rPr>
              <w:t>вагоно-км</w:t>
            </w:r>
            <w:proofErr w:type="spellEnd"/>
            <w:r w:rsidRPr="00E1163B">
              <w:rPr>
                <w:sz w:val="22"/>
                <w:szCs w:val="22"/>
              </w:rPr>
              <w:t>)</w:t>
            </w:r>
          </w:p>
        </w:tc>
        <w:tc>
          <w:tcPr>
            <w:tcW w:w="1418" w:type="dxa"/>
          </w:tcPr>
          <w:p w:rsidR="006F57E4" w:rsidRPr="00E1163B" w:rsidRDefault="006F57E4" w:rsidP="006F57E4">
            <w:pPr>
              <w:widowControl w:val="0"/>
              <w:autoSpaceDE w:val="0"/>
              <w:autoSpaceDN w:val="0"/>
              <w:adjustRightInd w:val="0"/>
              <w:jc w:val="center"/>
              <w:rPr>
                <w:sz w:val="22"/>
                <w:szCs w:val="22"/>
              </w:rPr>
            </w:pPr>
            <w:proofErr w:type="spellStart"/>
            <w:r w:rsidRPr="00E1163B">
              <w:rPr>
                <w:sz w:val="22"/>
                <w:szCs w:val="22"/>
              </w:rPr>
              <w:lastRenderedPageBreak/>
              <w:t>х</w:t>
            </w:r>
            <w:proofErr w:type="spellEnd"/>
          </w:p>
        </w:tc>
        <w:tc>
          <w:tcPr>
            <w:tcW w:w="1417" w:type="dxa"/>
          </w:tcPr>
          <w:p w:rsidR="006F57E4" w:rsidRPr="00E1163B" w:rsidRDefault="006F57E4" w:rsidP="006F57E4">
            <w:pPr>
              <w:jc w:val="center"/>
              <w:rPr>
                <w:sz w:val="22"/>
                <w:szCs w:val="22"/>
              </w:rPr>
            </w:pPr>
            <w:proofErr w:type="spellStart"/>
            <w:r w:rsidRPr="00E1163B">
              <w:rPr>
                <w:sz w:val="22"/>
                <w:szCs w:val="22"/>
              </w:rPr>
              <w:t>х</w:t>
            </w:r>
            <w:proofErr w:type="spellEnd"/>
          </w:p>
        </w:tc>
        <w:tc>
          <w:tcPr>
            <w:tcW w:w="1418" w:type="dxa"/>
          </w:tcPr>
          <w:p w:rsidR="006F57E4" w:rsidRPr="00E1163B" w:rsidRDefault="006F57E4" w:rsidP="006F57E4">
            <w:pPr>
              <w:jc w:val="center"/>
              <w:rPr>
                <w:sz w:val="22"/>
                <w:szCs w:val="22"/>
              </w:rPr>
            </w:pPr>
            <w:proofErr w:type="spellStart"/>
            <w:r w:rsidRPr="00E1163B">
              <w:rPr>
                <w:sz w:val="22"/>
                <w:szCs w:val="22"/>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4 761 111</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4 761 111</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4 761 111</w:t>
            </w:r>
          </w:p>
        </w:tc>
      </w:tr>
      <w:tr w:rsidR="006F57E4" w:rsidRPr="00E1163B" w:rsidTr="006F57E4">
        <w:trPr>
          <w:trHeight w:val="320"/>
        </w:trPr>
        <w:tc>
          <w:tcPr>
            <w:tcW w:w="709" w:type="dxa"/>
          </w:tcPr>
          <w:p w:rsidR="006F57E4" w:rsidRPr="00E1163B" w:rsidRDefault="006F57E4" w:rsidP="006F57E4">
            <w:pPr>
              <w:rPr>
                <w:sz w:val="22"/>
                <w:szCs w:val="22"/>
              </w:rPr>
            </w:pPr>
            <w:r w:rsidRPr="00E1163B">
              <w:rPr>
                <w:sz w:val="22"/>
                <w:szCs w:val="22"/>
              </w:rPr>
              <w:lastRenderedPageBreak/>
              <w:t>1.25.</w:t>
            </w:r>
          </w:p>
        </w:tc>
        <w:tc>
          <w:tcPr>
            <w:tcW w:w="3402" w:type="dxa"/>
            <w:vAlign w:val="center"/>
          </w:tcPr>
          <w:p w:rsidR="006F57E4" w:rsidRPr="00E1163B" w:rsidRDefault="006F57E4" w:rsidP="006F57E4">
            <w:pPr>
              <w:rPr>
                <w:sz w:val="22"/>
                <w:szCs w:val="22"/>
              </w:rPr>
            </w:pPr>
            <w:proofErr w:type="gramStart"/>
            <w:r w:rsidRPr="00E1163B">
              <w:rPr>
                <w:sz w:val="22"/>
                <w:szCs w:val="22"/>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 предоставляемыми в целях обеспечения</w:t>
            </w:r>
            <w:proofErr w:type="gramEnd"/>
            <w:r w:rsidRPr="00E1163B">
              <w:rPr>
                <w:sz w:val="22"/>
                <w:szCs w:val="22"/>
              </w:rPr>
              <w:t xml:space="preserve"> равной доступности услуг общественного транспорта пригородных маршрутов для отдельных категорий граждан, оказание мер социальной </w:t>
            </w:r>
            <w:proofErr w:type="gramStart"/>
            <w:r w:rsidRPr="00E1163B">
              <w:rPr>
                <w:sz w:val="22"/>
                <w:szCs w:val="22"/>
              </w:rPr>
              <w:t>поддержки</w:t>
            </w:r>
            <w:proofErr w:type="gramEnd"/>
            <w:r w:rsidRPr="00E1163B">
              <w:rPr>
                <w:sz w:val="22"/>
                <w:szCs w:val="22"/>
              </w:rPr>
              <w:t xml:space="preserve"> которым относится к ведению Российской Федерации и субъекта Российской Федерации</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r w:rsidRPr="00E1163B">
              <w:rPr>
                <w:rFonts w:ascii="Times New Roman" w:hAnsi="Times New Roman" w:cs="Times New Roman"/>
              </w:rPr>
              <w:t>Департамент Смоленской области по транспорту и дорожному хозяйству</w:t>
            </w:r>
          </w:p>
        </w:tc>
        <w:tc>
          <w:tcPr>
            <w:tcW w:w="1417"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областной бюджет</w:t>
            </w:r>
          </w:p>
        </w:tc>
        <w:tc>
          <w:tcPr>
            <w:tcW w:w="1418"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216 000,0</w:t>
            </w:r>
          </w:p>
        </w:tc>
        <w:tc>
          <w:tcPr>
            <w:tcW w:w="1276" w:type="dxa"/>
          </w:tcPr>
          <w:p w:rsidR="006F57E4" w:rsidRPr="00E1163B" w:rsidRDefault="006F57E4" w:rsidP="006F57E4">
            <w:pPr>
              <w:jc w:val="center"/>
              <w:rPr>
                <w:sz w:val="22"/>
                <w:szCs w:val="22"/>
              </w:rPr>
            </w:pPr>
            <w:r w:rsidRPr="00E1163B">
              <w:rPr>
                <w:sz w:val="22"/>
                <w:szCs w:val="22"/>
              </w:rPr>
              <w:t>72 000,0</w:t>
            </w:r>
          </w:p>
        </w:tc>
        <w:tc>
          <w:tcPr>
            <w:tcW w:w="1275" w:type="dxa"/>
          </w:tcPr>
          <w:p w:rsidR="006F57E4" w:rsidRPr="00E1163B" w:rsidRDefault="006F57E4" w:rsidP="006F57E4">
            <w:pPr>
              <w:jc w:val="center"/>
              <w:rPr>
                <w:sz w:val="22"/>
                <w:szCs w:val="22"/>
              </w:rPr>
            </w:pPr>
            <w:r w:rsidRPr="00E1163B">
              <w:rPr>
                <w:sz w:val="22"/>
                <w:szCs w:val="22"/>
              </w:rPr>
              <w:t>72 000,0</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72 000,0</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709" w:type="dxa"/>
          </w:tcPr>
          <w:p w:rsidR="006F57E4" w:rsidRPr="00E1163B" w:rsidRDefault="006F57E4" w:rsidP="006F57E4">
            <w:pPr>
              <w:rPr>
                <w:sz w:val="22"/>
                <w:szCs w:val="22"/>
              </w:rPr>
            </w:pPr>
            <w:r w:rsidRPr="00E1163B">
              <w:rPr>
                <w:sz w:val="22"/>
                <w:szCs w:val="22"/>
              </w:rPr>
              <w:t>1.26.</w:t>
            </w:r>
          </w:p>
        </w:tc>
        <w:tc>
          <w:tcPr>
            <w:tcW w:w="3402" w:type="dxa"/>
            <w:vAlign w:val="center"/>
          </w:tcPr>
          <w:p w:rsidR="006F57E4" w:rsidRPr="00E1163B" w:rsidRDefault="006F57E4" w:rsidP="006F57E4">
            <w:pPr>
              <w:rPr>
                <w:sz w:val="22"/>
                <w:szCs w:val="22"/>
              </w:rPr>
            </w:pPr>
            <w:r w:rsidRPr="00E1163B">
              <w:rPr>
                <w:sz w:val="22"/>
                <w:szCs w:val="22"/>
              </w:rPr>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недополученных доходов в связи с оказанием услуг по перевозке </w:t>
            </w:r>
            <w:r w:rsidRPr="00E1163B">
              <w:rPr>
                <w:sz w:val="22"/>
                <w:szCs w:val="22"/>
              </w:rPr>
              <w:lastRenderedPageBreak/>
              <w:t>пассажиров в пригородном сообщении железнодорожным транспортом в результате государственного регулирования тарифов в данном сообщении</w:t>
            </w:r>
          </w:p>
        </w:tc>
        <w:tc>
          <w:tcPr>
            <w:tcW w:w="1418" w:type="dxa"/>
          </w:tcPr>
          <w:p w:rsidR="006F57E4" w:rsidRPr="00E1163B" w:rsidRDefault="006F57E4" w:rsidP="006F57E4">
            <w:pPr>
              <w:pStyle w:val="ConsPlusCell"/>
              <w:tabs>
                <w:tab w:val="left" w:pos="1545"/>
              </w:tabs>
              <w:jc w:val="center"/>
              <w:rPr>
                <w:rFonts w:ascii="Times New Roman" w:hAnsi="Times New Roman" w:cs="Times New Roman"/>
              </w:rPr>
            </w:pPr>
            <w:r w:rsidRPr="00E1163B">
              <w:rPr>
                <w:rFonts w:ascii="Times New Roman" w:hAnsi="Times New Roman" w:cs="Times New Roman"/>
              </w:rPr>
              <w:lastRenderedPageBreak/>
              <w:t>Департамент Смоленской области по транспорту и дорожному хозяйству</w:t>
            </w:r>
          </w:p>
        </w:tc>
        <w:tc>
          <w:tcPr>
            <w:tcW w:w="1417"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областной бюджет</w:t>
            </w:r>
          </w:p>
        </w:tc>
        <w:tc>
          <w:tcPr>
            <w:tcW w:w="1418"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200 789,4</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66 929,8</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66 929,8</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66 929,8</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4111" w:type="dxa"/>
            <w:gridSpan w:val="2"/>
          </w:tcPr>
          <w:p w:rsidR="006F57E4" w:rsidRPr="00E1163B" w:rsidRDefault="006F57E4" w:rsidP="006F57E4">
            <w:pPr>
              <w:rPr>
                <w:sz w:val="22"/>
                <w:szCs w:val="22"/>
              </w:rPr>
            </w:pPr>
            <w:r w:rsidRPr="00E1163B">
              <w:rPr>
                <w:sz w:val="22"/>
                <w:szCs w:val="22"/>
              </w:rPr>
              <w:lastRenderedPageBreak/>
              <w:t>Итого по основному мероприятию 4 Государственной программы</w:t>
            </w:r>
          </w:p>
          <w:p w:rsidR="006F57E4" w:rsidRPr="00E1163B" w:rsidRDefault="006F57E4" w:rsidP="006F57E4">
            <w:pPr>
              <w:rPr>
                <w:sz w:val="22"/>
                <w:szCs w:val="22"/>
              </w:rPr>
            </w:pPr>
          </w:p>
        </w:tc>
        <w:tc>
          <w:tcPr>
            <w:tcW w:w="1418" w:type="dxa"/>
            <w:vAlign w:val="center"/>
          </w:tcPr>
          <w:p w:rsidR="006F57E4" w:rsidRPr="00E1163B" w:rsidRDefault="006F57E4" w:rsidP="006F57E4">
            <w:pPr>
              <w:pStyle w:val="ConsPlusCell"/>
              <w:tabs>
                <w:tab w:val="left" w:pos="1545"/>
              </w:tabs>
              <w:jc w:val="center"/>
              <w:rPr>
                <w:rFonts w:ascii="Times New Roman" w:hAnsi="Times New Roman" w:cs="Times New Roman"/>
              </w:rPr>
            </w:pPr>
          </w:p>
        </w:tc>
        <w:tc>
          <w:tcPr>
            <w:tcW w:w="1417"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областной бюджет</w:t>
            </w:r>
          </w:p>
        </w:tc>
        <w:tc>
          <w:tcPr>
            <w:tcW w:w="1418"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416 789,4</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138 929,8</w:t>
            </w: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138 929,8</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138 929,8</w:t>
            </w: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16018" w:type="dxa"/>
            <w:gridSpan w:val="11"/>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b/>
              </w:rPr>
              <w:t>2. Обеспечивающая подпрограмма</w:t>
            </w:r>
          </w:p>
        </w:tc>
      </w:tr>
      <w:tr w:rsidR="006F57E4" w:rsidRPr="00E1163B" w:rsidTr="006F57E4">
        <w:trPr>
          <w:trHeight w:val="320"/>
        </w:trPr>
        <w:tc>
          <w:tcPr>
            <w:tcW w:w="16018" w:type="dxa"/>
            <w:gridSpan w:val="11"/>
          </w:tcPr>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Обеспечение организационных условий для реализации Государственной программы</w:t>
            </w:r>
          </w:p>
        </w:tc>
      </w:tr>
      <w:tr w:rsidR="006F57E4" w:rsidRPr="00E1163B" w:rsidTr="006F57E4">
        <w:trPr>
          <w:trHeight w:val="320"/>
        </w:trPr>
        <w:tc>
          <w:tcPr>
            <w:tcW w:w="709" w:type="dxa"/>
          </w:tcPr>
          <w:p w:rsidR="006F57E4" w:rsidRPr="00E1163B" w:rsidRDefault="006F57E4" w:rsidP="006F57E4">
            <w:pPr>
              <w:rPr>
                <w:sz w:val="22"/>
                <w:szCs w:val="22"/>
              </w:rPr>
            </w:pPr>
          </w:p>
        </w:tc>
        <w:tc>
          <w:tcPr>
            <w:tcW w:w="3402" w:type="dxa"/>
          </w:tcPr>
          <w:p w:rsidR="006F57E4" w:rsidRPr="00E1163B" w:rsidRDefault="006F57E4" w:rsidP="006F57E4">
            <w:pPr>
              <w:rPr>
                <w:sz w:val="22"/>
                <w:szCs w:val="22"/>
              </w:rPr>
            </w:pPr>
            <w:r w:rsidRPr="00E1163B">
              <w:rPr>
                <w:sz w:val="22"/>
                <w:szCs w:val="22"/>
              </w:rPr>
              <w:t>Финансовое обеспечение администратора Государственной программы</w:t>
            </w:r>
          </w:p>
          <w:p w:rsidR="006F57E4" w:rsidRPr="00E1163B" w:rsidRDefault="006F57E4" w:rsidP="006F57E4">
            <w:pPr>
              <w:rPr>
                <w:sz w:val="22"/>
                <w:szCs w:val="22"/>
              </w:rPr>
            </w:pPr>
          </w:p>
        </w:tc>
        <w:tc>
          <w:tcPr>
            <w:tcW w:w="1418" w:type="dxa"/>
            <w:vAlign w:val="center"/>
          </w:tcPr>
          <w:p w:rsidR="006F57E4" w:rsidRPr="00E1163B" w:rsidRDefault="006F57E4" w:rsidP="006F57E4">
            <w:pPr>
              <w:pStyle w:val="ConsPlusNonformat"/>
              <w:tabs>
                <w:tab w:val="left" w:pos="1545"/>
              </w:tabs>
              <w:jc w:val="center"/>
              <w:rPr>
                <w:rFonts w:ascii="Times New Roman" w:hAnsi="Times New Roman" w:cs="Times New Roman"/>
                <w:sz w:val="22"/>
                <w:szCs w:val="22"/>
              </w:rPr>
            </w:pPr>
            <w:r w:rsidRPr="00E1163B">
              <w:rPr>
                <w:rFonts w:ascii="Times New Roman" w:hAnsi="Times New Roman" w:cs="Times New Roman"/>
                <w:sz w:val="22"/>
                <w:szCs w:val="22"/>
              </w:rPr>
              <w:t>Департамент Смоленской области по транспорту и дорожному хозяйству</w:t>
            </w:r>
          </w:p>
        </w:tc>
        <w:tc>
          <w:tcPr>
            <w:tcW w:w="1417"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областной бюджет</w:t>
            </w:r>
          </w:p>
        </w:tc>
        <w:tc>
          <w:tcPr>
            <w:tcW w:w="1418"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43 011,9</w:t>
            </w: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14 337,3</w:t>
            </w: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tc>
        <w:tc>
          <w:tcPr>
            <w:tcW w:w="1275"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14 337,3</w:t>
            </w: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tc>
        <w:tc>
          <w:tcPr>
            <w:tcW w:w="1276" w:type="dxa"/>
          </w:tcPr>
          <w:p w:rsidR="006F57E4" w:rsidRPr="00E1163B" w:rsidRDefault="006F57E4" w:rsidP="006F57E4">
            <w:pPr>
              <w:pStyle w:val="ConsPlusCell"/>
              <w:jc w:val="center"/>
              <w:rPr>
                <w:rFonts w:ascii="Times New Roman" w:hAnsi="Times New Roman" w:cs="Times New Roman"/>
              </w:rPr>
            </w:pPr>
            <w:r w:rsidRPr="00E1163B">
              <w:rPr>
                <w:rFonts w:ascii="Times New Roman" w:hAnsi="Times New Roman" w:cs="Times New Roman"/>
              </w:rPr>
              <w:t>14 337,3</w:t>
            </w: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p w:rsidR="006F57E4" w:rsidRPr="00E1163B" w:rsidRDefault="006F57E4" w:rsidP="006F57E4">
            <w:pPr>
              <w:pStyle w:val="ConsPlusCell"/>
              <w:jc w:val="center"/>
              <w:rPr>
                <w:rFonts w:ascii="Times New Roman" w:hAnsi="Times New Roman" w:cs="Times New Roman"/>
              </w:rPr>
            </w:pPr>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6"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c>
          <w:tcPr>
            <w:tcW w:w="1275" w:type="dxa"/>
          </w:tcPr>
          <w:p w:rsidR="006F57E4" w:rsidRPr="00E1163B" w:rsidRDefault="006F57E4" w:rsidP="006F57E4">
            <w:pPr>
              <w:pStyle w:val="ConsPlusCell"/>
              <w:jc w:val="center"/>
              <w:rPr>
                <w:rFonts w:ascii="Times New Roman" w:hAnsi="Times New Roman" w:cs="Times New Roman"/>
              </w:rPr>
            </w:pPr>
            <w:proofErr w:type="spellStart"/>
            <w:r w:rsidRPr="00E1163B">
              <w:rPr>
                <w:rFonts w:ascii="Times New Roman" w:hAnsi="Times New Roman" w:cs="Times New Roman"/>
              </w:rPr>
              <w:t>х</w:t>
            </w:r>
            <w:proofErr w:type="spellEnd"/>
          </w:p>
        </w:tc>
      </w:tr>
      <w:tr w:rsidR="006F57E4" w:rsidRPr="00E1163B" w:rsidTr="006F57E4">
        <w:trPr>
          <w:trHeight w:val="320"/>
        </w:trPr>
        <w:tc>
          <w:tcPr>
            <w:tcW w:w="6946" w:type="dxa"/>
            <w:gridSpan w:val="4"/>
          </w:tcPr>
          <w:p w:rsidR="006F57E4" w:rsidRPr="00E1163B" w:rsidRDefault="006F57E4" w:rsidP="006F57E4">
            <w:pPr>
              <w:pStyle w:val="ConsPlusCell"/>
              <w:jc w:val="both"/>
              <w:rPr>
                <w:rFonts w:ascii="Times New Roman" w:hAnsi="Times New Roman" w:cs="Times New Roman"/>
                <w:b/>
              </w:rPr>
            </w:pPr>
            <w:r w:rsidRPr="00E1163B">
              <w:rPr>
                <w:rFonts w:ascii="Times New Roman" w:hAnsi="Times New Roman" w:cs="Times New Roman"/>
                <w:b/>
              </w:rPr>
              <w:t>Всего по Государственной программе</w:t>
            </w:r>
          </w:p>
          <w:p w:rsidR="006F57E4" w:rsidRPr="00E1163B" w:rsidRDefault="006F57E4" w:rsidP="006F57E4">
            <w:pPr>
              <w:pStyle w:val="ConsPlusCell"/>
              <w:jc w:val="both"/>
              <w:rPr>
                <w:rFonts w:ascii="Times New Roman" w:hAnsi="Times New Roman" w:cs="Times New Roman"/>
                <w:b/>
              </w:rPr>
            </w:pPr>
            <w:r w:rsidRPr="00E1163B">
              <w:rPr>
                <w:rFonts w:ascii="Times New Roman" w:hAnsi="Times New Roman" w:cs="Times New Roman"/>
                <w:b/>
              </w:rPr>
              <w:t>в том числе:</w:t>
            </w:r>
          </w:p>
          <w:p w:rsidR="006F57E4" w:rsidRPr="00E1163B" w:rsidRDefault="006F57E4" w:rsidP="006F57E4">
            <w:pPr>
              <w:pStyle w:val="ConsPlusCell"/>
              <w:jc w:val="both"/>
              <w:rPr>
                <w:rFonts w:ascii="Times New Roman" w:hAnsi="Times New Roman" w:cs="Times New Roman"/>
                <w:b/>
              </w:rPr>
            </w:pPr>
            <w:r w:rsidRPr="00E1163B">
              <w:rPr>
                <w:rFonts w:ascii="Times New Roman" w:hAnsi="Times New Roman" w:cs="Times New Roman"/>
                <w:b/>
              </w:rPr>
              <w:t>средства бюджетных ассигнований дорожного фонда</w:t>
            </w:r>
          </w:p>
          <w:p w:rsidR="006F57E4" w:rsidRPr="00E1163B" w:rsidRDefault="006F57E4" w:rsidP="006F57E4">
            <w:pPr>
              <w:pStyle w:val="ConsPlusCell"/>
              <w:jc w:val="both"/>
              <w:rPr>
                <w:rFonts w:ascii="Times New Roman" w:hAnsi="Times New Roman" w:cs="Times New Roman"/>
                <w:b/>
              </w:rPr>
            </w:pPr>
            <w:r w:rsidRPr="00E1163B">
              <w:rPr>
                <w:rFonts w:ascii="Times New Roman" w:hAnsi="Times New Roman" w:cs="Times New Roman"/>
                <w:b/>
              </w:rPr>
              <w:t>средства областного бюджета</w:t>
            </w:r>
          </w:p>
          <w:p w:rsidR="006F57E4" w:rsidRPr="00E1163B" w:rsidRDefault="006F57E4" w:rsidP="006F57E4">
            <w:pPr>
              <w:pStyle w:val="ConsPlusCell"/>
              <w:jc w:val="both"/>
              <w:rPr>
                <w:rFonts w:ascii="Times New Roman" w:hAnsi="Times New Roman" w:cs="Times New Roman"/>
                <w:b/>
              </w:rPr>
            </w:pPr>
            <w:r w:rsidRPr="00E1163B">
              <w:rPr>
                <w:rFonts w:ascii="Times New Roman" w:hAnsi="Times New Roman" w:cs="Times New Roman"/>
                <w:b/>
              </w:rPr>
              <w:t>средства бюджетов муниципальных образований Смоленской области</w:t>
            </w:r>
          </w:p>
        </w:tc>
        <w:tc>
          <w:tcPr>
            <w:tcW w:w="1418" w:type="dxa"/>
          </w:tcPr>
          <w:p w:rsidR="006F57E4" w:rsidRPr="00E1163B" w:rsidRDefault="006F57E4" w:rsidP="006F57E4">
            <w:pPr>
              <w:jc w:val="center"/>
              <w:rPr>
                <w:b/>
                <w:sz w:val="22"/>
                <w:szCs w:val="22"/>
              </w:rPr>
            </w:pPr>
            <w:r w:rsidRPr="00E1163B">
              <w:rPr>
                <w:b/>
                <w:sz w:val="22"/>
                <w:szCs w:val="22"/>
              </w:rPr>
              <w:t>12 133 494,3</w:t>
            </w:r>
          </w:p>
          <w:p w:rsidR="006F57E4" w:rsidRPr="00E1163B" w:rsidRDefault="006F57E4" w:rsidP="006F57E4">
            <w:pPr>
              <w:jc w:val="center"/>
              <w:rPr>
                <w:b/>
                <w:sz w:val="22"/>
                <w:szCs w:val="22"/>
              </w:rPr>
            </w:pPr>
          </w:p>
          <w:p w:rsidR="006F57E4" w:rsidRPr="00E1163B" w:rsidRDefault="006F57E4" w:rsidP="006F57E4">
            <w:pPr>
              <w:jc w:val="center"/>
              <w:rPr>
                <w:b/>
                <w:sz w:val="22"/>
                <w:szCs w:val="22"/>
              </w:rPr>
            </w:pPr>
            <w:r w:rsidRPr="00E1163B">
              <w:rPr>
                <w:b/>
                <w:sz w:val="22"/>
                <w:szCs w:val="22"/>
              </w:rPr>
              <w:t>11 666 101,0</w:t>
            </w:r>
          </w:p>
          <w:p w:rsidR="006F57E4" w:rsidRPr="00E1163B" w:rsidRDefault="006F57E4" w:rsidP="006F57E4">
            <w:pPr>
              <w:jc w:val="center"/>
              <w:rPr>
                <w:b/>
                <w:sz w:val="22"/>
                <w:szCs w:val="22"/>
              </w:rPr>
            </w:pPr>
            <w:r w:rsidRPr="00E1163B">
              <w:rPr>
                <w:b/>
                <w:sz w:val="22"/>
                <w:szCs w:val="22"/>
              </w:rPr>
              <w:t>459 801,3</w:t>
            </w:r>
          </w:p>
          <w:p w:rsidR="006F57E4" w:rsidRPr="00E1163B" w:rsidRDefault="006F57E4" w:rsidP="006F57E4">
            <w:pPr>
              <w:jc w:val="center"/>
              <w:rPr>
                <w:b/>
                <w:sz w:val="22"/>
                <w:szCs w:val="22"/>
              </w:rPr>
            </w:pPr>
            <w:r w:rsidRPr="00E1163B">
              <w:rPr>
                <w:b/>
                <w:sz w:val="22"/>
                <w:szCs w:val="22"/>
              </w:rPr>
              <w:t>7 592,0</w:t>
            </w:r>
          </w:p>
        </w:tc>
        <w:tc>
          <w:tcPr>
            <w:tcW w:w="1276" w:type="dxa"/>
          </w:tcPr>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3 933 842,3</w:t>
            </w:r>
          </w:p>
          <w:p w:rsidR="006F57E4" w:rsidRPr="00E1163B" w:rsidRDefault="006F57E4" w:rsidP="006F57E4">
            <w:pPr>
              <w:pStyle w:val="ConsPlusCell"/>
              <w:jc w:val="center"/>
              <w:rPr>
                <w:rFonts w:ascii="Times New Roman" w:hAnsi="Times New Roman" w:cs="Times New Roman"/>
                <w:b/>
              </w:rPr>
            </w:pP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3 778 104,4</w:t>
            </w: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153 267,1</w:t>
            </w: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2 470,8</w:t>
            </w:r>
          </w:p>
        </w:tc>
        <w:tc>
          <w:tcPr>
            <w:tcW w:w="1275" w:type="dxa"/>
          </w:tcPr>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3 916 981,7</w:t>
            </w:r>
          </w:p>
          <w:p w:rsidR="006F57E4" w:rsidRPr="00E1163B" w:rsidRDefault="006F57E4" w:rsidP="006F57E4">
            <w:pPr>
              <w:pStyle w:val="ConsPlusCell"/>
              <w:jc w:val="center"/>
              <w:rPr>
                <w:rFonts w:ascii="Times New Roman" w:hAnsi="Times New Roman" w:cs="Times New Roman"/>
                <w:b/>
              </w:rPr>
            </w:pP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3 761 264,6</w:t>
            </w: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153 267,1</w:t>
            </w: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2 450,0</w:t>
            </w:r>
          </w:p>
        </w:tc>
        <w:tc>
          <w:tcPr>
            <w:tcW w:w="1276" w:type="dxa"/>
          </w:tcPr>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4 282 670,3</w:t>
            </w:r>
          </w:p>
          <w:p w:rsidR="006F57E4" w:rsidRPr="00E1163B" w:rsidRDefault="006F57E4" w:rsidP="006F57E4">
            <w:pPr>
              <w:pStyle w:val="ConsPlusCell"/>
              <w:jc w:val="center"/>
              <w:rPr>
                <w:rFonts w:ascii="Times New Roman" w:hAnsi="Times New Roman" w:cs="Times New Roman"/>
                <w:b/>
              </w:rPr>
            </w:pP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4 126 732,0</w:t>
            </w: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153 267,1</w:t>
            </w:r>
          </w:p>
          <w:p w:rsidR="006F57E4" w:rsidRPr="00E1163B" w:rsidRDefault="006F57E4" w:rsidP="006F57E4">
            <w:pPr>
              <w:pStyle w:val="ConsPlusCell"/>
              <w:jc w:val="center"/>
              <w:rPr>
                <w:rFonts w:ascii="Times New Roman" w:hAnsi="Times New Roman" w:cs="Times New Roman"/>
                <w:b/>
              </w:rPr>
            </w:pPr>
            <w:r w:rsidRPr="00E1163B">
              <w:rPr>
                <w:rFonts w:ascii="Times New Roman" w:hAnsi="Times New Roman" w:cs="Times New Roman"/>
                <w:b/>
              </w:rPr>
              <w:t>2 671,2</w:t>
            </w:r>
          </w:p>
        </w:tc>
        <w:tc>
          <w:tcPr>
            <w:tcW w:w="1276" w:type="dxa"/>
          </w:tcPr>
          <w:p w:rsidR="006F57E4" w:rsidRPr="00E1163B" w:rsidRDefault="006F57E4" w:rsidP="006F57E4">
            <w:pPr>
              <w:pStyle w:val="ConsPlusCell"/>
              <w:jc w:val="center"/>
              <w:rPr>
                <w:rFonts w:ascii="Times New Roman" w:hAnsi="Times New Roman" w:cs="Times New Roman"/>
                <w:b/>
              </w:rPr>
            </w:pPr>
            <w:proofErr w:type="spellStart"/>
            <w:r w:rsidRPr="00E1163B">
              <w:rPr>
                <w:rFonts w:ascii="Times New Roman" w:hAnsi="Times New Roman" w:cs="Times New Roman"/>
                <w:b/>
              </w:rPr>
              <w:t>х</w:t>
            </w:r>
            <w:proofErr w:type="spellEnd"/>
          </w:p>
        </w:tc>
        <w:tc>
          <w:tcPr>
            <w:tcW w:w="1276" w:type="dxa"/>
          </w:tcPr>
          <w:p w:rsidR="006F57E4" w:rsidRPr="00E1163B" w:rsidRDefault="006F57E4" w:rsidP="006F57E4">
            <w:pPr>
              <w:pStyle w:val="ConsPlusCell"/>
              <w:jc w:val="center"/>
              <w:rPr>
                <w:rFonts w:ascii="Times New Roman" w:hAnsi="Times New Roman" w:cs="Times New Roman"/>
                <w:b/>
              </w:rPr>
            </w:pPr>
            <w:proofErr w:type="spellStart"/>
            <w:r w:rsidRPr="00E1163B">
              <w:rPr>
                <w:rFonts w:ascii="Times New Roman" w:hAnsi="Times New Roman" w:cs="Times New Roman"/>
                <w:b/>
              </w:rPr>
              <w:t>х</w:t>
            </w:r>
            <w:proofErr w:type="spellEnd"/>
          </w:p>
        </w:tc>
        <w:tc>
          <w:tcPr>
            <w:tcW w:w="1275" w:type="dxa"/>
          </w:tcPr>
          <w:p w:rsidR="006F57E4" w:rsidRPr="00E1163B" w:rsidRDefault="006F57E4" w:rsidP="006F57E4">
            <w:pPr>
              <w:pStyle w:val="ConsPlusCell"/>
              <w:jc w:val="center"/>
              <w:rPr>
                <w:rFonts w:ascii="Times New Roman" w:hAnsi="Times New Roman" w:cs="Times New Roman"/>
                <w:b/>
              </w:rPr>
            </w:pPr>
            <w:proofErr w:type="spellStart"/>
            <w:r w:rsidRPr="00E1163B">
              <w:rPr>
                <w:rFonts w:ascii="Times New Roman" w:hAnsi="Times New Roman" w:cs="Times New Roman"/>
                <w:b/>
              </w:rPr>
              <w:t>х</w:t>
            </w:r>
            <w:proofErr w:type="spellEnd"/>
          </w:p>
        </w:tc>
      </w:tr>
    </w:tbl>
    <w:p w:rsidR="006F57E4" w:rsidRPr="00E1163B" w:rsidRDefault="006F57E4" w:rsidP="006F57E4">
      <w:pPr>
        <w:rPr>
          <w:sz w:val="22"/>
          <w:szCs w:val="22"/>
        </w:rPr>
      </w:pPr>
    </w:p>
    <w:p w:rsidR="006F57E4" w:rsidRPr="00E1163B" w:rsidRDefault="006F57E4">
      <w:pPr>
        <w:pStyle w:val="ConsPlusNormal"/>
        <w:jc w:val="right"/>
        <w:outlineLvl w:val="1"/>
        <w:rPr>
          <w:rFonts w:ascii="Times New Roman" w:hAnsi="Times New Roman" w:cs="Times New Roman"/>
          <w:sz w:val="24"/>
          <w:szCs w:val="24"/>
        </w:rPr>
      </w:pPr>
    </w:p>
    <w:p w:rsidR="00F25533" w:rsidRPr="00E1163B" w:rsidRDefault="00F25533">
      <w:pPr>
        <w:rPr>
          <w:sz w:val="24"/>
          <w:szCs w:val="24"/>
        </w:rPr>
        <w:sectPr w:rsidR="00F25533" w:rsidRPr="00E1163B" w:rsidSect="00E1163B">
          <w:pgSz w:w="16838" w:h="11905" w:orient="landscape"/>
          <w:pgMar w:top="1134" w:right="1134" w:bottom="567" w:left="1134" w:header="454" w:footer="0" w:gutter="0"/>
          <w:cols w:space="720"/>
          <w:docGrid w:linePitch="272"/>
        </w:sectPr>
      </w:pPr>
    </w:p>
    <w:p w:rsidR="00F25533" w:rsidRPr="00E1163B" w:rsidRDefault="00F25533">
      <w:pPr>
        <w:pStyle w:val="ConsPlusNormal"/>
        <w:jc w:val="right"/>
        <w:outlineLvl w:val="1"/>
        <w:rPr>
          <w:rFonts w:ascii="Times New Roman" w:hAnsi="Times New Roman" w:cs="Times New Roman"/>
          <w:sz w:val="24"/>
          <w:szCs w:val="24"/>
        </w:rPr>
      </w:pPr>
      <w:r w:rsidRPr="00E1163B">
        <w:rPr>
          <w:rFonts w:ascii="Times New Roman" w:hAnsi="Times New Roman" w:cs="Times New Roman"/>
          <w:sz w:val="24"/>
          <w:szCs w:val="24"/>
        </w:rPr>
        <w:lastRenderedPageBreak/>
        <w:t>Приложение N 3</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к областной государственной программе</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 xml:space="preserve">"Развитие </w:t>
      </w:r>
      <w:proofErr w:type="gramStart"/>
      <w:r w:rsidRPr="00E1163B">
        <w:rPr>
          <w:rFonts w:ascii="Times New Roman" w:hAnsi="Times New Roman" w:cs="Times New Roman"/>
          <w:sz w:val="24"/>
          <w:szCs w:val="24"/>
        </w:rPr>
        <w:t>дорожно-транспортного</w:t>
      </w:r>
      <w:proofErr w:type="gramEnd"/>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комплекса Смоленской области"</w:t>
      </w:r>
    </w:p>
    <w:p w:rsidR="00F25533" w:rsidRPr="00E1163B" w:rsidRDefault="00F25533">
      <w:pPr>
        <w:pStyle w:val="ConsPlusNormal"/>
        <w:jc w:val="right"/>
        <w:rPr>
          <w:rFonts w:ascii="Times New Roman" w:hAnsi="Times New Roman" w:cs="Times New Roman"/>
          <w:sz w:val="24"/>
          <w:szCs w:val="24"/>
        </w:rPr>
      </w:pPr>
      <w:r w:rsidRPr="00E1163B">
        <w:rPr>
          <w:rFonts w:ascii="Times New Roman" w:hAnsi="Times New Roman" w:cs="Times New Roman"/>
          <w:sz w:val="24"/>
          <w:szCs w:val="24"/>
        </w:rPr>
        <w:t>на 2014 - 2020 годы</w:t>
      </w: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Title"/>
        <w:jc w:val="center"/>
        <w:rPr>
          <w:rFonts w:ascii="Times New Roman" w:hAnsi="Times New Roman" w:cs="Times New Roman"/>
          <w:sz w:val="24"/>
          <w:szCs w:val="24"/>
        </w:rPr>
      </w:pPr>
      <w:bookmarkStart w:id="6" w:name="P2050"/>
      <w:bookmarkEnd w:id="6"/>
      <w:r w:rsidRPr="00E1163B">
        <w:rPr>
          <w:rFonts w:ascii="Times New Roman" w:hAnsi="Times New Roman" w:cs="Times New Roman"/>
          <w:sz w:val="24"/>
          <w:szCs w:val="24"/>
        </w:rPr>
        <w:t>СВЕДЕНИЯ</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ОБ ОСНОВНЫХ МЕРАХ ПРАВОВОГО РЕГУЛИРОВАНИЯ В СФЕРЕ РЕАЛИЗАЦИИ</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ОБЛАСТНОЙ ГОСУДАРСТВЕННОЙ ПРОГРАММЫ "РАЗВИТИЕ</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ДОРОЖНО-ТРАНСПОРТНОГО КОМПЛЕКСА СМОЛЕНСКОЙ ОБЛАСТИ"</w:t>
      </w:r>
    </w:p>
    <w:p w:rsidR="00F25533" w:rsidRPr="00E1163B" w:rsidRDefault="00F25533">
      <w:pPr>
        <w:pStyle w:val="ConsPlusTitle"/>
        <w:jc w:val="center"/>
        <w:rPr>
          <w:rFonts w:ascii="Times New Roman" w:hAnsi="Times New Roman" w:cs="Times New Roman"/>
          <w:sz w:val="24"/>
          <w:szCs w:val="24"/>
        </w:rPr>
      </w:pPr>
      <w:r w:rsidRPr="00E1163B">
        <w:rPr>
          <w:rFonts w:ascii="Times New Roman" w:hAnsi="Times New Roman" w:cs="Times New Roman"/>
          <w:sz w:val="24"/>
          <w:szCs w:val="24"/>
        </w:rPr>
        <w:t>НА 2014 - 2020 ГОДЫ</w:t>
      </w:r>
    </w:p>
    <w:p w:rsidR="00F25533" w:rsidRPr="00E1163B" w:rsidRDefault="00F2553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323"/>
        <w:gridCol w:w="4536"/>
        <w:gridCol w:w="1842"/>
      </w:tblGrid>
      <w:tr w:rsidR="00F25533" w:rsidRPr="00E1163B" w:rsidTr="006F57E4">
        <w:tc>
          <w:tcPr>
            <w:tcW w:w="567"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 xml:space="preserve">N </w:t>
            </w:r>
            <w:proofErr w:type="spellStart"/>
            <w:proofErr w:type="gramStart"/>
            <w:r w:rsidRPr="00E1163B">
              <w:rPr>
                <w:rFonts w:ascii="Times New Roman" w:hAnsi="Times New Roman" w:cs="Times New Roman"/>
                <w:sz w:val="24"/>
                <w:szCs w:val="24"/>
              </w:rPr>
              <w:t>п</w:t>
            </w:r>
            <w:proofErr w:type="spellEnd"/>
            <w:proofErr w:type="gramEnd"/>
            <w:r w:rsidRPr="00E1163B">
              <w:rPr>
                <w:rFonts w:ascii="Times New Roman" w:hAnsi="Times New Roman" w:cs="Times New Roman"/>
                <w:sz w:val="24"/>
                <w:szCs w:val="24"/>
              </w:rPr>
              <w:t>/</w:t>
            </w:r>
            <w:proofErr w:type="spellStart"/>
            <w:r w:rsidRPr="00E1163B">
              <w:rPr>
                <w:rFonts w:ascii="Times New Roman" w:hAnsi="Times New Roman" w:cs="Times New Roman"/>
                <w:sz w:val="24"/>
                <w:szCs w:val="24"/>
              </w:rPr>
              <w:t>п</w:t>
            </w:r>
            <w:proofErr w:type="spellEnd"/>
          </w:p>
        </w:tc>
        <w:tc>
          <w:tcPr>
            <w:tcW w:w="3323"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Наименование нормативного правового акта, планируемого к принятию в период реализации Государственной программы</w:t>
            </w:r>
          </w:p>
        </w:tc>
        <w:tc>
          <w:tcPr>
            <w:tcW w:w="4536"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Основные положения нормативного правового акта</w:t>
            </w:r>
          </w:p>
        </w:tc>
        <w:tc>
          <w:tcPr>
            <w:tcW w:w="1842"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Ожидаемые сроки принятия нормативного правового акта</w:t>
            </w:r>
          </w:p>
        </w:tc>
      </w:tr>
      <w:tr w:rsidR="00F25533" w:rsidRPr="00E1163B" w:rsidTr="006F57E4">
        <w:tc>
          <w:tcPr>
            <w:tcW w:w="567"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1</w:t>
            </w:r>
          </w:p>
        </w:tc>
        <w:tc>
          <w:tcPr>
            <w:tcW w:w="3323"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2</w:t>
            </w:r>
          </w:p>
        </w:tc>
        <w:tc>
          <w:tcPr>
            <w:tcW w:w="4536"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3</w:t>
            </w:r>
          </w:p>
        </w:tc>
        <w:tc>
          <w:tcPr>
            <w:tcW w:w="1842" w:type="dxa"/>
          </w:tcPr>
          <w:p w:rsidR="00F25533" w:rsidRPr="00E1163B" w:rsidRDefault="00F25533">
            <w:pPr>
              <w:pStyle w:val="ConsPlusNormal"/>
              <w:jc w:val="center"/>
              <w:rPr>
                <w:rFonts w:ascii="Times New Roman" w:hAnsi="Times New Roman" w:cs="Times New Roman"/>
                <w:sz w:val="24"/>
                <w:szCs w:val="24"/>
              </w:rPr>
            </w:pPr>
            <w:r w:rsidRPr="00E1163B">
              <w:rPr>
                <w:rFonts w:ascii="Times New Roman" w:hAnsi="Times New Roman" w:cs="Times New Roman"/>
                <w:sz w:val="24"/>
                <w:szCs w:val="24"/>
              </w:rPr>
              <w:t>4</w:t>
            </w:r>
          </w:p>
        </w:tc>
      </w:tr>
      <w:tr w:rsidR="00F25533" w:rsidRPr="00E1163B" w:rsidTr="00E1163B">
        <w:tc>
          <w:tcPr>
            <w:tcW w:w="567" w:type="dxa"/>
            <w:tcBorders>
              <w:bottom w:val="single" w:sz="4" w:space="0" w:color="auto"/>
            </w:tcBorders>
          </w:tcPr>
          <w:p w:rsidR="00F25533" w:rsidRPr="00E1163B" w:rsidRDefault="00F25533">
            <w:pPr>
              <w:pStyle w:val="ConsPlusNormal"/>
              <w:rPr>
                <w:rFonts w:ascii="Times New Roman" w:hAnsi="Times New Roman" w:cs="Times New Roman"/>
                <w:sz w:val="24"/>
                <w:szCs w:val="24"/>
              </w:rPr>
            </w:pPr>
            <w:r w:rsidRPr="00E1163B">
              <w:rPr>
                <w:rFonts w:ascii="Times New Roman" w:hAnsi="Times New Roman" w:cs="Times New Roman"/>
                <w:sz w:val="24"/>
                <w:szCs w:val="24"/>
              </w:rPr>
              <w:t>1.</w:t>
            </w:r>
          </w:p>
        </w:tc>
        <w:tc>
          <w:tcPr>
            <w:tcW w:w="3323" w:type="dxa"/>
            <w:tcBorders>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Постановление Администрации Смоленской области "О внесении изменений в постановление Администрации Смоленской области от 20.12.2011 N 838"</w:t>
            </w:r>
          </w:p>
        </w:tc>
        <w:tc>
          <w:tcPr>
            <w:tcW w:w="4536" w:type="dxa"/>
            <w:tcBorders>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в </w:t>
            </w:r>
            <w:hyperlink r:id="rId88"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20.12.2011 N 838 "Об утверждении Положения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долгосрочной областной целевой программы "Совершенствование и развитие сети автомобильных дорог общего пользования в Смоленской области" на</w:t>
            </w:r>
            <w:proofErr w:type="gramEnd"/>
            <w:r w:rsidRPr="00E1163B">
              <w:rPr>
                <w:rFonts w:ascii="Times New Roman" w:hAnsi="Times New Roman" w:cs="Times New Roman"/>
                <w:sz w:val="24"/>
                <w:szCs w:val="24"/>
              </w:rPr>
              <w:t xml:space="preserve"> </w:t>
            </w:r>
            <w:proofErr w:type="gramStart"/>
            <w:r w:rsidRPr="00E1163B">
              <w:rPr>
                <w:rFonts w:ascii="Times New Roman" w:hAnsi="Times New Roman" w:cs="Times New Roman"/>
                <w:sz w:val="24"/>
                <w:szCs w:val="24"/>
              </w:rPr>
              <w:t>2013 - 2015 годы,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вносятся изменения в части наименования субсидий в соответствии с областной государственной программой "Развитие дорожно-транспортного комплекса Смоленской области" на 2014 - 2020 годы</w:t>
            </w:r>
            <w:proofErr w:type="gramEnd"/>
          </w:p>
        </w:tc>
        <w:tc>
          <w:tcPr>
            <w:tcW w:w="1842" w:type="dxa"/>
            <w:tcBorders>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до 1 марта 2014 года</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rPr>
                <w:rFonts w:ascii="Times New Roman" w:hAnsi="Times New Roman" w:cs="Times New Roman"/>
                <w:sz w:val="24"/>
                <w:szCs w:val="24"/>
              </w:rPr>
            </w:pPr>
            <w:r w:rsidRPr="00E1163B">
              <w:rPr>
                <w:rFonts w:ascii="Times New Roman" w:hAnsi="Times New Roman" w:cs="Times New Roman"/>
                <w:sz w:val="24"/>
                <w:szCs w:val="24"/>
              </w:rPr>
              <w:t>2.</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Постановление Администрации Смоленской области "Об утверждении Положения о целях и условиях </w:t>
            </w:r>
            <w:r w:rsidRPr="00E1163B">
              <w:rPr>
                <w:rFonts w:ascii="Times New Roman" w:hAnsi="Times New Roman" w:cs="Times New Roman"/>
                <w:sz w:val="24"/>
                <w:szCs w:val="24"/>
              </w:rPr>
              <w:lastRenderedPageBreak/>
              <w:t>предоставления и расходования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реализации областной государственной программы</w:t>
            </w:r>
            <w:proofErr w:type="gramEnd"/>
            <w:r w:rsidRPr="00E1163B">
              <w:rPr>
                <w:rFonts w:ascii="Times New Roman" w:hAnsi="Times New Roman" w:cs="Times New Roman"/>
                <w:sz w:val="24"/>
                <w:szCs w:val="24"/>
              </w:rPr>
              <w:t xml:space="preserve"> "Развитие дорожно-транспортного комплекса Смоленской области" на 2014 - 2020 годы, критериях отбора муниципальных образований Смоленской области для предоставления указанных субсидий</w:t>
            </w:r>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lastRenderedPageBreak/>
              <w:t xml:space="preserve">устанавливает цели и условия предоставления и расходования субсидий для софинансирования расходов бюджетов муниципальных образований </w:t>
            </w:r>
            <w:r w:rsidRPr="00E1163B">
              <w:rPr>
                <w:rFonts w:ascii="Times New Roman" w:hAnsi="Times New Roman" w:cs="Times New Roman"/>
                <w:sz w:val="24"/>
                <w:szCs w:val="24"/>
              </w:rPr>
              <w:lastRenderedPageBreak/>
              <w:t>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w:t>
            </w:r>
            <w:proofErr w:type="gramEnd"/>
            <w:r w:rsidRPr="00E1163B">
              <w:rPr>
                <w:rFonts w:ascii="Times New Roman" w:hAnsi="Times New Roman" w:cs="Times New Roman"/>
                <w:sz w:val="24"/>
                <w:szCs w:val="24"/>
              </w:rPr>
              <w:t xml:space="preserve"> общего пользования, критерии отбора муниципальных образований Смоленской области для предоставления указанных субсидий.</w:t>
            </w:r>
          </w:p>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Целью предоставления субсидий является улучшение состояния автомобильных дорог общего пользования местного значения, не имеющих твердого покрытия, до сельских населенных пунктов, не имеющих круглогодичной связи с сетью автомобильных дорог общего пользования Смоленской области.</w:t>
            </w:r>
            <w:proofErr w:type="gramEnd"/>
          </w:p>
          <w:p w:rsidR="00E1163B" w:rsidRPr="00E1163B" w:rsidRDefault="00E1163B" w:rsidP="00E1163B">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Критерием отбора является наличие в муниципальном образовании Смоленской области утвержденного органом местного самоуправления муниципального образования Смоленской области перечня населенных пунктов, соответствующего условиям предоставления субсидий:</w:t>
            </w:r>
            <w:proofErr w:type="gramEnd"/>
          </w:p>
          <w:p w:rsidR="00E1163B" w:rsidRPr="00E1163B" w:rsidRDefault="00E1163B" w:rsidP="00E1163B">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наличие постоянно проживающих в сельском населенном пункте, не имеющем круглогодичной связи с сетью автомобильных дорог общего пользования Смоленской области, жителей численностью 40 и более человек;</w:t>
            </w:r>
          </w:p>
          <w:p w:rsidR="00E1163B" w:rsidRPr="00E1163B" w:rsidRDefault="00E1163B" w:rsidP="00E1163B">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 наличие автомобильной дороги общего пользования местного значения протяженностью не более 7 км, не имеющей твердого покрытия, либо необходимость </w:t>
            </w:r>
            <w:proofErr w:type="gramStart"/>
            <w:r w:rsidRPr="00E1163B">
              <w:rPr>
                <w:rFonts w:ascii="Times New Roman" w:hAnsi="Times New Roman" w:cs="Times New Roman"/>
                <w:sz w:val="24"/>
                <w:szCs w:val="24"/>
              </w:rPr>
              <w:t>строительства автомобильной дороги общего пользования местного значения</w:t>
            </w:r>
            <w:proofErr w:type="gramEnd"/>
            <w:r w:rsidRPr="00E1163B">
              <w:rPr>
                <w:rFonts w:ascii="Times New Roman" w:hAnsi="Times New Roman" w:cs="Times New Roman"/>
                <w:sz w:val="24"/>
                <w:szCs w:val="24"/>
              </w:rPr>
              <w:t xml:space="preserve"> с твердым покрытием</w:t>
            </w:r>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до 1 марта 2014 года</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rPr>
                <w:rFonts w:ascii="Times New Roman" w:hAnsi="Times New Roman" w:cs="Times New Roman"/>
                <w:sz w:val="24"/>
                <w:szCs w:val="24"/>
              </w:rPr>
            </w:pPr>
            <w:r w:rsidRPr="00E1163B">
              <w:rPr>
                <w:rFonts w:ascii="Times New Roman" w:hAnsi="Times New Roman" w:cs="Times New Roman"/>
                <w:sz w:val="24"/>
                <w:szCs w:val="24"/>
              </w:rPr>
              <w:lastRenderedPageBreak/>
              <w:t>3.</w:t>
            </w:r>
          </w:p>
        </w:tc>
        <w:tc>
          <w:tcPr>
            <w:tcW w:w="3323" w:type="dxa"/>
            <w:tcBorders>
              <w:top w:val="single" w:sz="4" w:space="0" w:color="auto"/>
              <w:bottom w:val="single" w:sz="4" w:space="0" w:color="auto"/>
              <w:right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Постановление Администрации Смоленской области "Об утверждении распределения предоставляемых из областного бюджета в 2014 </w:t>
            </w:r>
            <w:r w:rsidRPr="00E1163B">
              <w:rPr>
                <w:rFonts w:ascii="Times New Roman" w:hAnsi="Times New Roman" w:cs="Times New Roman"/>
                <w:sz w:val="24"/>
                <w:szCs w:val="24"/>
              </w:rPr>
              <w:lastRenderedPageBreak/>
              <w:t>году субсидий для софинансирования расходов бюджетов муниципальных образований Смоленской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w:t>
            </w:r>
            <w:proofErr w:type="gramEnd"/>
            <w:r w:rsidRPr="00E1163B">
              <w:rPr>
                <w:rFonts w:ascii="Times New Roman" w:hAnsi="Times New Roman" w:cs="Times New Roman"/>
                <w:sz w:val="24"/>
                <w:szCs w:val="24"/>
              </w:rPr>
              <w:t xml:space="preserve"> круглогодичной связи с сетью автомобильных дорог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lastRenderedPageBreak/>
              <w:t xml:space="preserve">утверждает распределение предоставляемых из областного бюджета в 2014 году субсидий для софинансирования расходов бюджетов муниципальных образований Смоленской области в рамках реализации областной </w:t>
            </w:r>
            <w:r w:rsidRPr="00E1163B">
              <w:rPr>
                <w:rFonts w:ascii="Times New Roman" w:hAnsi="Times New Roman" w:cs="Times New Roman"/>
                <w:sz w:val="24"/>
                <w:szCs w:val="24"/>
              </w:rPr>
              <w:lastRenderedPageBreak/>
              <w:t>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w:t>
            </w:r>
            <w:proofErr w:type="gramEnd"/>
            <w:r w:rsidRPr="00E1163B">
              <w:rPr>
                <w:rFonts w:ascii="Times New Roman" w:hAnsi="Times New Roman" w:cs="Times New Roman"/>
                <w:sz w:val="24"/>
                <w:szCs w:val="24"/>
              </w:rPr>
              <w:t xml:space="preserve"> автомобильных дорог общего пользования</w:t>
            </w:r>
          </w:p>
        </w:tc>
        <w:tc>
          <w:tcPr>
            <w:tcW w:w="1842" w:type="dxa"/>
            <w:tcBorders>
              <w:top w:val="single" w:sz="4" w:space="0" w:color="auto"/>
              <w:left w:val="single" w:sz="4" w:space="0" w:color="auto"/>
              <w:bottom w:val="single" w:sz="4" w:space="0" w:color="auto"/>
              <w:right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разрабатывается в апреле 2014 года</w:t>
            </w:r>
          </w:p>
        </w:tc>
      </w:tr>
      <w:tr w:rsidR="00F25533" w:rsidRPr="00E1163B" w:rsidTr="00E1163B">
        <w:tc>
          <w:tcPr>
            <w:tcW w:w="567" w:type="dxa"/>
            <w:tcBorders>
              <w:top w:val="single" w:sz="4" w:space="0" w:color="auto"/>
              <w:bottom w:val="single" w:sz="4" w:space="0" w:color="auto"/>
            </w:tcBorders>
          </w:tcPr>
          <w:p w:rsidR="00F25533" w:rsidRPr="00E1163B" w:rsidRDefault="00F25533">
            <w:pPr>
              <w:pStyle w:val="ConsPlusNormal"/>
              <w:rPr>
                <w:rFonts w:ascii="Times New Roman" w:hAnsi="Times New Roman" w:cs="Times New Roman"/>
                <w:sz w:val="24"/>
                <w:szCs w:val="24"/>
              </w:rPr>
            </w:pPr>
            <w:r w:rsidRPr="00E1163B">
              <w:rPr>
                <w:rFonts w:ascii="Times New Roman" w:hAnsi="Times New Roman" w:cs="Times New Roman"/>
                <w:sz w:val="24"/>
                <w:szCs w:val="24"/>
              </w:rPr>
              <w:lastRenderedPageBreak/>
              <w:t>4.</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областной государственной программы "Развитие дорожно-транспортного комплекса Смоленской области" на 2014 - 2020 годы на дорожную деятельность в отношении автомобильных дорог местного значения</w:t>
            </w:r>
            <w:proofErr w:type="gramEnd"/>
            <w:r w:rsidRPr="00E1163B">
              <w:rPr>
                <w:rFonts w:ascii="Times New Roman" w:hAnsi="Times New Roman" w:cs="Times New Roman"/>
                <w:sz w:val="24"/>
                <w:szCs w:val="24"/>
              </w:rPr>
              <w:t xml:space="preserve"> в границах указанных городов"</w:t>
            </w:r>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утверждает распределение предоставляемых из областного бюджета в 2014 году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областной государственной программы "Развитие дорожно-транспортного комплекса Смоленской области" на 2014 - 2020 годы на дорожную деятельность в отношении автомобильных дорог местного значения в границах указанных городов</w:t>
            </w:r>
            <w:proofErr w:type="gramEnd"/>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в апреле 2014 года</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5.</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Постановление Администрации Смоленской области "Об утверждении </w:t>
            </w:r>
            <w:r w:rsidRPr="00E1163B">
              <w:rPr>
                <w:rFonts w:ascii="Times New Roman" w:hAnsi="Times New Roman" w:cs="Times New Roman"/>
                <w:sz w:val="24"/>
                <w:szCs w:val="24"/>
              </w:rPr>
              <w:lastRenderedPageBreak/>
              <w:t>Положения о целях и условиях предоставления и расходования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 критериях отбора муниципальных образований Смоленской области для предоставления</w:t>
            </w:r>
            <w:proofErr w:type="gramEnd"/>
            <w:r w:rsidRPr="00E1163B">
              <w:rPr>
                <w:rFonts w:ascii="Times New Roman" w:hAnsi="Times New Roman" w:cs="Times New Roman"/>
                <w:sz w:val="24"/>
                <w:szCs w:val="24"/>
              </w:rPr>
              <w:t xml:space="preserve"> указанных субсидий"</w:t>
            </w:r>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lastRenderedPageBreak/>
              <w:t xml:space="preserve">устанавливает цели и условия предоставления и расходования в 2014 году субсидий для софинансирования </w:t>
            </w:r>
            <w:r w:rsidRPr="00E1163B">
              <w:rPr>
                <w:rFonts w:ascii="Times New Roman" w:hAnsi="Times New Roman" w:cs="Times New Roman"/>
                <w:sz w:val="24"/>
                <w:szCs w:val="24"/>
              </w:rPr>
              <w:lastRenderedPageBreak/>
              <w:t>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 критерии отбора муниципальных образований Смоленской области для предоставления указанных субсидий.</w:t>
            </w:r>
            <w:proofErr w:type="gramEnd"/>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Целью предоставления субсидий является улучшение </w:t>
            </w:r>
            <w:proofErr w:type="gramStart"/>
            <w:r w:rsidRPr="00E1163B">
              <w:rPr>
                <w:rFonts w:ascii="Times New Roman" w:hAnsi="Times New Roman" w:cs="Times New Roman"/>
                <w:sz w:val="24"/>
                <w:szCs w:val="24"/>
              </w:rPr>
              <w:t>состояния автомобильных дорог общего пользования населенных пунктов Смоленской области</w:t>
            </w:r>
            <w:proofErr w:type="gramEnd"/>
            <w:r w:rsidRPr="00E1163B">
              <w:rPr>
                <w:rFonts w:ascii="Times New Roman" w:hAnsi="Times New Roman" w:cs="Times New Roman"/>
                <w:sz w:val="24"/>
                <w:szCs w:val="24"/>
              </w:rPr>
              <w:t>.</w:t>
            </w:r>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Критерием отбора является наличие в муниципальном образовании Смоленской области утвержденного в соответствии с законодательством Российской </w:t>
            </w:r>
            <w:proofErr w:type="gramStart"/>
            <w:r w:rsidRPr="00E1163B">
              <w:rPr>
                <w:rFonts w:ascii="Times New Roman" w:hAnsi="Times New Roman" w:cs="Times New Roman"/>
                <w:sz w:val="24"/>
                <w:szCs w:val="24"/>
              </w:rPr>
              <w:t>Федерации перечня автомобильных дорог общего пользования населенных пунктов</w:t>
            </w:r>
            <w:proofErr w:type="gramEnd"/>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до 1 июля 2014 года</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6.</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муниципальных образований Смоленской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w:t>
            </w:r>
            <w:proofErr w:type="gramEnd"/>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утверждает распределение предоставляемых из областного бюджета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w:t>
            </w:r>
            <w:proofErr w:type="gramEnd"/>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до 1 июля 2014 года</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7.</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w:t>
            </w:r>
            <w:r w:rsidRPr="00E1163B">
              <w:rPr>
                <w:rFonts w:ascii="Times New Roman" w:hAnsi="Times New Roman" w:cs="Times New Roman"/>
                <w:sz w:val="24"/>
                <w:szCs w:val="24"/>
              </w:rPr>
              <w:lastRenderedPageBreak/>
              <w:t>образований Смоленской области на закупку автобусов и техники для жилищно-коммунального хозяйства, работающих на газомоторном топливе, в рамках реализации областной государственной программы "Развитие дорожно-транспортного комплекса Смоленской области" на 2014 - 2020 годы, критериях отбора муниципальных образований Смоленской области для предоставления указанных субсидий"</w:t>
            </w:r>
            <w:proofErr w:type="gramEnd"/>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lastRenderedPageBreak/>
              <w:t xml:space="preserve">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 в рамках реализации областной </w:t>
            </w:r>
            <w:r w:rsidRPr="00E1163B">
              <w:rPr>
                <w:rFonts w:ascii="Times New Roman" w:hAnsi="Times New Roman" w:cs="Times New Roman"/>
                <w:sz w:val="24"/>
                <w:szCs w:val="24"/>
              </w:rPr>
              <w:lastRenderedPageBreak/>
              <w:t>государственной программы "Развитие дорожно-транспортного комплекса Смоленской области" на 2014 - 2020 годы, критерии отбора муниципальных образований Смоленской области для предоставления указанных субсидий</w:t>
            </w:r>
            <w:proofErr w:type="gramEnd"/>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до 30 декабря 2014 года</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8.</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w:t>
            </w:r>
            <w:proofErr w:type="gramEnd"/>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Целью предоставления субсидий является улучшение </w:t>
            </w:r>
            <w:proofErr w:type="gramStart"/>
            <w:r w:rsidRPr="00E1163B">
              <w:rPr>
                <w:rFonts w:ascii="Times New Roman" w:hAnsi="Times New Roman" w:cs="Times New Roman"/>
                <w:sz w:val="24"/>
                <w:szCs w:val="24"/>
              </w:rPr>
              <w:t>состояния автомобильных дорог общего пользования местного значения</w:t>
            </w:r>
            <w:proofErr w:type="gramEnd"/>
            <w:r w:rsidRPr="00E1163B">
              <w:rPr>
                <w:rFonts w:ascii="Times New Roman" w:hAnsi="Times New Roman" w:cs="Times New Roman"/>
                <w:sz w:val="24"/>
                <w:szCs w:val="24"/>
              </w:rPr>
              <w:t>.</w:t>
            </w:r>
          </w:p>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Критерием отбора муниципальных образований Смоленской области для предоставления субсидий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разрабатывается ежегодно</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9.</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Постановление Администрации Смоленской области "Об утверждении Положения о целях и условиях предоставления и </w:t>
            </w:r>
            <w:r w:rsidRPr="00E1163B">
              <w:rPr>
                <w:rFonts w:ascii="Times New Roman" w:hAnsi="Times New Roman" w:cs="Times New Roman"/>
                <w:sz w:val="24"/>
                <w:szCs w:val="24"/>
              </w:rPr>
              <w:lastRenderedPageBreak/>
              <w:t>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w:t>
            </w:r>
            <w:proofErr w:type="gramEnd"/>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lastRenderedPageBreak/>
              <w:t xml:space="preserve">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w:t>
            </w:r>
            <w:r w:rsidRPr="00E1163B">
              <w:rPr>
                <w:rFonts w:ascii="Times New Roman" w:hAnsi="Times New Roman" w:cs="Times New Roman"/>
                <w:sz w:val="24"/>
                <w:szCs w:val="24"/>
              </w:rPr>
              <w:lastRenderedPageBreak/>
              <w:t>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Целью предоставления субсидий является улучшение </w:t>
            </w:r>
            <w:proofErr w:type="gramStart"/>
            <w:r w:rsidRPr="00E1163B">
              <w:rPr>
                <w:rFonts w:ascii="Times New Roman" w:hAnsi="Times New Roman" w:cs="Times New Roman"/>
                <w:sz w:val="24"/>
                <w:szCs w:val="24"/>
              </w:rPr>
              <w:t>состояния автомобильных дорог общего пользования местного значения Смоленской области</w:t>
            </w:r>
            <w:proofErr w:type="gramEnd"/>
            <w:r w:rsidRPr="00E1163B">
              <w:rPr>
                <w:rFonts w:ascii="Times New Roman" w:hAnsi="Times New Roman" w:cs="Times New Roman"/>
                <w:sz w:val="24"/>
                <w:szCs w:val="24"/>
              </w:rPr>
              <w:t>.</w:t>
            </w:r>
          </w:p>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Критерием отбора муниципальных образований Смоленской области для предоставления субсидий является наличие в муниципальном образовании Смоленской области утвержденного в соответствии с законодательством Российской Федерации перечня автомобильных дорог общего пользования населенных пунктов</w:t>
            </w:r>
            <w:proofErr w:type="gramEnd"/>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разрабатывается ежегодно</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9.1.</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Постановление Администрации Смоленской области "Об утверждении Положения о целях и условиях предоставления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развитие и увеличение пропускной способности сети автомобильных дорог общего пользования местного значения, критериях отбора муниципальных образований Смоленской области для предоставления</w:t>
            </w:r>
            <w:proofErr w:type="gramEnd"/>
            <w:r w:rsidRPr="00E1163B">
              <w:rPr>
                <w:rFonts w:ascii="Times New Roman" w:hAnsi="Times New Roman" w:cs="Times New Roman"/>
                <w:sz w:val="24"/>
                <w:szCs w:val="24"/>
              </w:rPr>
              <w:t xml:space="preserve"> указанных субсидий"</w:t>
            </w:r>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устанавливает цели и условия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развитие и увеличение пропускной способности сети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ноябрь 2015 года</w:t>
            </w:r>
          </w:p>
        </w:tc>
      </w:tr>
      <w:tr w:rsidR="00F25533" w:rsidRPr="00E1163B" w:rsidTr="00E1163B">
        <w:tblPrEx>
          <w:tblBorders>
            <w:insideH w:val="nil"/>
          </w:tblBorders>
        </w:tblPrEx>
        <w:tc>
          <w:tcPr>
            <w:tcW w:w="567"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9.2</w:t>
            </w:r>
          </w:p>
        </w:tc>
        <w:tc>
          <w:tcPr>
            <w:tcW w:w="3323"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 xml:space="preserve">Постановление Администрации Смоленской области "Об утверждении Положения о целях и условиях </w:t>
            </w:r>
            <w:r w:rsidRPr="00E1163B">
              <w:rPr>
                <w:rFonts w:ascii="Times New Roman" w:hAnsi="Times New Roman" w:cs="Times New Roman"/>
                <w:sz w:val="24"/>
                <w:szCs w:val="24"/>
              </w:rPr>
              <w:lastRenderedPageBreak/>
              <w:t>предоставления и расходования в 2016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проведение работ по ремонту автомобильных дорог общего пользования, критериях отбора муниципальных образований Смоленской области для предоставления указанных субсидий"</w:t>
            </w:r>
            <w:proofErr w:type="gramEnd"/>
          </w:p>
        </w:tc>
        <w:tc>
          <w:tcPr>
            <w:tcW w:w="4536"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lastRenderedPageBreak/>
              <w:t xml:space="preserve">устанавливает цели и условия предоставления и расходования субсидий для софинансирования расходов бюджетов муниципальных образований </w:t>
            </w:r>
            <w:r w:rsidRPr="00E1163B">
              <w:rPr>
                <w:rFonts w:ascii="Times New Roman" w:hAnsi="Times New Roman" w:cs="Times New Roman"/>
                <w:sz w:val="24"/>
                <w:szCs w:val="24"/>
              </w:rPr>
              <w:lastRenderedPageBreak/>
              <w:t>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проведение работ по ремонту автомобильных дорог общего пользования, критерии отбора муниципальных образований Смоленской области для предоставления указанных субсидий</w:t>
            </w:r>
            <w:proofErr w:type="gramEnd"/>
          </w:p>
        </w:tc>
        <w:tc>
          <w:tcPr>
            <w:tcW w:w="1842" w:type="dxa"/>
            <w:tcBorders>
              <w:top w:val="single" w:sz="4" w:space="0" w:color="auto"/>
              <w:bottom w:val="single" w:sz="4" w:space="0" w:color="auto"/>
            </w:tcBorders>
          </w:tcPr>
          <w:p w:rsidR="00F25533" w:rsidRPr="00E1163B" w:rsidRDefault="00F25533">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lastRenderedPageBreak/>
              <w:t>июль 2016</w:t>
            </w:r>
          </w:p>
        </w:tc>
      </w:tr>
      <w:tr w:rsidR="006F57E4" w:rsidRPr="00E1163B" w:rsidTr="00E1163B">
        <w:tblPrEx>
          <w:tblBorders>
            <w:insideH w:val="nil"/>
          </w:tblBorders>
        </w:tblPrEx>
        <w:tc>
          <w:tcPr>
            <w:tcW w:w="567" w:type="dxa"/>
            <w:tcBorders>
              <w:top w:val="single" w:sz="4" w:space="0" w:color="auto"/>
              <w:bottom w:val="single" w:sz="4" w:space="0" w:color="auto"/>
            </w:tcBorders>
          </w:tcPr>
          <w:p w:rsidR="006F57E4" w:rsidRPr="00E1163B" w:rsidRDefault="006F57E4" w:rsidP="006F57E4">
            <w:pPr>
              <w:rPr>
                <w:sz w:val="24"/>
                <w:szCs w:val="24"/>
              </w:rPr>
            </w:pPr>
            <w:r w:rsidRPr="00E1163B">
              <w:rPr>
                <w:sz w:val="24"/>
                <w:szCs w:val="24"/>
              </w:rPr>
              <w:lastRenderedPageBreak/>
              <w:t>9</w:t>
            </w:r>
            <w:r w:rsidRPr="00E1163B">
              <w:rPr>
                <w:sz w:val="24"/>
                <w:szCs w:val="24"/>
                <w:vertAlign w:val="superscript"/>
              </w:rPr>
              <w:t>3</w:t>
            </w:r>
            <w:r w:rsidRPr="00E1163B">
              <w:rPr>
                <w:sz w:val="24"/>
                <w:szCs w:val="24"/>
              </w:rPr>
              <w:t>.</w:t>
            </w:r>
          </w:p>
        </w:tc>
        <w:tc>
          <w:tcPr>
            <w:tcW w:w="3323" w:type="dxa"/>
            <w:tcBorders>
              <w:top w:val="single" w:sz="4" w:space="0" w:color="auto"/>
              <w:bottom w:val="single" w:sz="4" w:space="0" w:color="auto"/>
            </w:tcBorders>
          </w:tcPr>
          <w:p w:rsidR="006F57E4" w:rsidRPr="00E1163B" w:rsidRDefault="006F57E4" w:rsidP="006F57E4">
            <w:pPr>
              <w:rPr>
                <w:sz w:val="24"/>
                <w:szCs w:val="24"/>
              </w:rPr>
            </w:pPr>
            <w:proofErr w:type="gramStart"/>
            <w:r w:rsidRPr="00E1163B">
              <w:rPr>
                <w:sz w:val="24"/>
                <w:szCs w:val="24"/>
              </w:rPr>
              <w:t>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критериях отбора муниципальных образований Смоленской области для предоставления</w:t>
            </w:r>
            <w:proofErr w:type="gramEnd"/>
            <w:r w:rsidRPr="00E1163B">
              <w:rPr>
                <w:sz w:val="24"/>
                <w:szCs w:val="24"/>
              </w:rPr>
              <w:t xml:space="preserve"> указанных субсидий»</w:t>
            </w:r>
          </w:p>
        </w:tc>
        <w:tc>
          <w:tcPr>
            <w:tcW w:w="4536" w:type="dxa"/>
            <w:tcBorders>
              <w:top w:val="single" w:sz="4" w:space="0" w:color="auto"/>
              <w:bottom w:val="single" w:sz="4" w:space="0" w:color="auto"/>
            </w:tcBorders>
          </w:tcPr>
          <w:p w:rsidR="006F57E4" w:rsidRPr="00E1163B" w:rsidRDefault="006F57E4" w:rsidP="006F57E4">
            <w:pPr>
              <w:pStyle w:val="ConsPlusNormal"/>
              <w:jc w:val="both"/>
              <w:rPr>
                <w:rFonts w:ascii="Times New Roman" w:hAnsi="Times New Roman" w:cs="Times New Roman"/>
                <w:sz w:val="24"/>
                <w:szCs w:val="24"/>
              </w:rPr>
            </w:pPr>
            <w:proofErr w:type="gramStart"/>
            <w:r w:rsidRPr="00E1163B">
              <w:rPr>
                <w:rFonts w:ascii="Times New Roman" w:hAnsi="Times New Roman" w:cs="Times New Roman"/>
                <w:sz w:val="24"/>
                <w:szCs w:val="24"/>
              </w:rPr>
              <w:t>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p w:rsidR="006F57E4" w:rsidRPr="00E1163B" w:rsidRDefault="006F57E4" w:rsidP="006F57E4">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Целью предоставления субсидий является улучшение </w:t>
            </w:r>
            <w:proofErr w:type="gramStart"/>
            <w:r w:rsidRPr="00E1163B">
              <w:rPr>
                <w:rFonts w:ascii="Times New Roman" w:hAnsi="Times New Roman" w:cs="Times New Roman"/>
                <w:sz w:val="24"/>
                <w:szCs w:val="24"/>
              </w:rPr>
              <w:t>состояния автомобильных дорог общего пользования местного значения</w:t>
            </w:r>
            <w:proofErr w:type="gramEnd"/>
            <w:r w:rsidRPr="00E1163B">
              <w:rPr>
                <w:rFonts w:ascii="Times New Roman" w:hAnsi="Times New Roman" w:cs="Times New Roman"/>
                <w:sz w:val="24"/>
                <w:szCs w:val="24"/>
              </w:rPr>
              <w:t>.</w:t>
            </w:r>
          </w:p>
          <w:p w:rsidR="006F57E4" w:rsidRPr="00E1163B" w:rsidRDefault="006F57E4" w:rsidP="006F57E4">
            <w:pPr>
              <w:rPr>
                <w:sz w:val="24"/>
                <w:szCs w:val="24"/>
              </w:rPr>
            </w:pPr>
            <w:proofErr w:type="gramStart"/>
            <w:r w:rsidRPr="00E1163B">
              <w:rPr>
                <w:sz w:val="24"/>
                <w:szCs w:val="24"/>
              </w:rPr>
              <w:t>Критерием отбора муниципальных образований Смоленской области для предоставления субсидий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tc>
        <w:tc>
          <w:tcPr>
            <w:tcW w:w="1842" w:type="dxa"/>
            <w:tcBorders>
              <w:top w:val="single" w:sz="4" w:space="0" w:color="auto"/>
              <w:bottom w:val="single" w:sz="4" w:space="0" w:color="auto"/>
            </w:tcBorders>
          </w:tcPr>
          <w:p w:rsidR="006F57E4" w:rsidRPr="00E1163B" w:rsidRDefault="006F57E4" w:rsidP="006F57E4">
            <w:pPr>
              <w:rPr>
                <w:sz w:val="24"/>
                <w:szCs w:val="24"/>
              </w:rPr>
            </w:pPr>
            <w:r w:rsidRPr="00E1163B">
              <w:rPr>
                <w:sz w:val="24"/>
                <w:szCs w:val="24"/>
              </w:rPr>
              <w:t>разрабатывается ежегодно</w:t>
            </w:r>
          </w:p>
        </w:tc>
      </w:tr>
      <w:tr w:rsidR="006F57E4" w:rsidRPr="00E1163B" w:rsidTr="00E1163B">
        <w:tblPrEx>
          <w:tblBorders>
            <w:insideH w:val="nil"/>
          </w:tblBorders>
        </w:tblPrEx>
        <w:tc>
          <w:tcPr>
            <w:tcW w:w="567" w:type="dxa"/>
            <w:tcBorders>
              <w:top w:val="single" w:sz="4" w:space="0" w:color="auto"/>
              <w:bottom w:val="single" w:sz="4" w:space="0" w:color="auto"/>
            </w:tcBorders>
          </w:tcPr>
          <w:p w:rsidR="006F57E4" w:rsidRPr="00E1163B" w:rsidRDefault="006F57E4" w:rsidP="006F57E4">
            <w:pPr>
              <w:rPr>
                <w:sz w:val="24"/>
                <w:szCs w:val="24"/>
              </w:rPr>
            </w:pPr>
            <w:r w:rsidRPr="00E1163B">
              <w:rPr>
                <w:sz w:val="24"/>
                <w:szCs w:val="24"/>
              </w:rPr>
              <w:lastRenderedPageBreak/>
              <w:t>9</w:t>
            </w:r>
            <w:r w:rsidRPr="00E1163B">
              <w:rPr>
                <w:sz w:val="24"/>
                <w:szCs w:val="24"/>
                <w:vertAlign w:val="superscript"/>
              </w:rPr>
              <w:t>4</w:t>
            </w:r>
            <w:r w:rsidRPr="00E1163B">
              <w:rPr>
                <w:sz w:val="24"/>
                <w:szCs w:val="24"/>
              </w:rPr>
              <w:t>.</w:t>
            </w:r>
          </w:p>
        </w:tc>
        <w:tc>
          <w:tcPr>
            <w:tcW w:w="3323" w:type="dxa"/>
            <w:tcBorders>
              <w:top w:val="single" w:sz="4" w:space="0" w:color="auto"/>
              <w:bottom w:val="single" w:sz="4" w:space="0" w:color="auto"/>
            </w:tcBorders>
          </w:tcPr>
          <w:p w:rsidR="006F57E4" w:rsidRPr="00E1163B" w:rsidRDefault="006F57E4" w:rsidP="006F57E4">
            <w:pPr>
              <w:rPr>
                <w:sz w:val="24"/>
                <w:szCs w:val="24"/>
              </w:rPr>
            </w:pPr>
            <w:proofErr w:type="gramStart"/>
            <w:r w:rsidRPr="00E1163B">
              <w:rPr>
                <w:sz w:val="24"/>
                <w:szCs w:val="24"/>
              </w:rPr>
              <w:t>Постановление Администрации Смоленской области «Об утверждении Положения</w:t>
            </w:r>
            <w:r w:rsidRPr="00E1163B">
              <w:rPr>
                <w:bCs/>
                <w:sz w:val="24"/>
                <w:szCs w:val="24"/>
              </w:rPr>
              <w:t xml:space="preserve">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w:t>
            </w:r>
            <w:r w:rsidRPr="00E1163B">
              <w:rPr>
                <w:sz w:val="24"/>
                <w:szCs w:val="24"/>
              </w:rPr>
              <w:t>государственной программы «Развитие дорожно-транспортного комплекса Смоленской области» на 2014 – 2020 годы</w:t>
            </w:r>
            <w:r w:rsidRPr="00E1163B">
              <w:rPr>
                <w:b/>
                <w:bCs/>
                <w:sz w:val="24"/>
                <w:szCs w:val="24"/>
              </w:rPr>
              <w:t xml:space="preserve"> </w:t>
            </w:r>
            <w:r w:rsidRPr="00E1163B">
              <w:rPr>
                <w:bCs/>
                <w:sz w:val="24"/>
                <w:szCs w:val="24"/>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w:t>
            </w:r>
            <w:proofErr w:type="gramEnd"/>
            <w:r w:rsidRPr="00E1163B">
              <w:rPr>
                <w:bCs/>
                <w:sz w:val="24"/>
                <w:szCs w:val="24"/>
              </w:rPr>
              <w:t xml:space="preserve"> объектам сельских населенных пунктов, а также к объектам производства и переработки сельскохозяйственной продукции</w:t>
            </w:r>
            <w:r w:rsidRPr="00E1163B">
              <w:rPr>
                <w:sz w:val="24"/>
                <w:szCs w:val="24"/>
              </w:rPr>
              <w:t xml:space="preserve">, </w:t>
            </w:r>
            <w:r w:rsidRPr="00E1163B">
              <w:rPr>
                <w:bCs/>
                <w:sz w:val="24"/>
                <w:szCs w:val="24"/>
              </w:rPr>
              <w:t>критериях отбора муниципальных образований Смоленской области для предоставления указанных субсидий»</w:t>
            </w:r>
          </w:p>
        </w:tc>
        <w:tc>
          <w:tcPr>
            <w:tcW w:w="4536" w:type="dxa"/>
            <w:tcBorders>
              <w:top w:val="single" w:sz="4" w:space="0" w:color="auto"/>
              <w:bottom w:val="single" w:sz="4" w:space="0" w:color="auto"/>
            </w:tcBorders>
          </w:tcPr>
          <w:p w:rsidR="006F57E4" w:rsidRPr="00E1163B" w:rsidRDefault="006F57E4" w:rsidP="006F57E4">
            <w:pPr>
              <w:rPr>
                <w:sz w:val="24"/>
                <w:szCs w:val="24"/>
              </w:rPr>
            </w:pPr>
            <w:proofErr w:type="gramStart"/>
            <w:r w:rsidRPr="00E1163B">
              <w:rPr>
                <w:sz w:val="24"/>
                <w:szCs w:val="24"/>
              </w:rPr>
              <w:t>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w:t>
            </w:r>
            <w:r w:rsidRPr="00E1163B">
              <w:rPr>
                <w:bCs/>
                <w:sz w:val="24"/>
                <w:szCs w:val="24"/>
              </w:rPr>
              <w:t xml:space="preserve"> в рамках реализации областной </w:t>
            </w:r>
            <w:r w:rsidRPr="00E1163B">
              <w:rPr>
                <w:sz w:val="24"/>
                <w:szCs w:val="24"/>
              </w:rPr>
              <w:t xml:space="preserve">государственной программы «Развитие дорожно-транспортного комплекса Смоленской области» на 2014 – 2020 годы </w:t>
            </w:r>
            <w:r w:rsidRPr="00E1163B">
              <w:rPr>
                <w:bCs/>
                <w:sz w:val="24"/>
                <w:szCs w:val="24"/>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w:t>
            </w:r>
            <w:proofErr w:type="gramEnd"/>
            <w:r w:rsidRPr="00E1163B">
              <w:rPr>
                <w:bCs/>
                <w:sz w:val="24"/>
                <w:szCs w:val="24"/>
              </w:rPr>
              <w:t xml:space="preserve"> объектам производства и переработки сельскохозяйственной продукции</w:t>
            </w:r>
            <w:r w:rsidRPr="00E1163B">
              <w:rPr>
                <w:sz w:val="24"/>
                <w:szCs w:val="24"/>
              </w:rPr>
              <w:t xml:space="preserve">, </w:t>
            </w:r>
            <w:r w:rsidRPr="00E1163B">
              <w:rPr>
                <w:bCs/>
                <w:sz w:val="24"/>
                <w:szCs w:val="24"/>
              </w:rPr>
              <w:t>критерии отбора муниципальных образований Смоленской области для предоставления указанных субсидий</w:t>
            </w:r>
            <w:r w:rsidRPr="00E1163B">
              <w:rPr>
                <w:sz w:val="24"/>
                <w:szCs w:val="24"/>
              </w:rPr>
              <w:t>.</w:t>
            </w:r>
          </w:p>
          <w:p w:rsidR="006F57E4" w:rsidRPr="00E1163B" w:rsidRDefault="006F57E4" w:rsidP="006F57E4">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Целью предоставления субсидий является улучшение </w:t>
            </w:r>
            <w:proofErr w:type="gramStart"/>
            <w:r w:rsidRPr="00E1163B">
              <w:rPr>
                <w:rFonts w:ascii="Times New Roman" w:hAnsi="Times New Roman" w:cs="Times New Roman"/>
                <w:sz w:val="24"/>
                <w:szCs w:val="24"/>
              </w:rPr>
              <w:t>состояния автомобильных дорог общего пользования местного значения</w:t>
            </w:r>
            <w:proofErr w:type="gramEnd"/>
            <w:r w:rsidRPr="00E1163B">
              <w:rPr>
                <w:rFonts w:ascii="Times New Roman" w:hAnsi="Times New Roman" w:cs="Times New Roman"/>
                <w:sz w:val="24"/>
                <w:szCs w:val="24"/>
              </w:rPr>
              <w:t>.</w:t>
            </w:r>
          </w:p>
          <w:p w:rsidR="006F57E4" w:rsidRPr="00E1163B" w:rsidRDefault="006F57E4" w:rsidP="006F57E4">
            <w:pPr>
              <w:rPr>
                <w:sz w:val="24"/>
                <w:szCs w:val="24"/>
              </w:rPr>
            </w:pPr>
            <w:proofErr w:type="gramStart"/>
            <w:r w:rsidRPr="00E1163B">
              <w:rPr>
                <w:sz w:val="24"/>
                <w:szCs w:val="24"/>
              </w:rPr>
              <w:t>Критерием отбора муниципальных образований Смоленской области для предоставления субсидий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tc>
        <w:tc>
          <w:tcPr>
            <w:tcW w:w="1842" w:type="dxa"/>
            <w:tcBorders>
              <w:top w:val="single" w:sz="4" w:space="0" w:color="auto"/>
              <w:bottom w:val="single" w:sz="4" w:space="0" w:color="auto"/>
            </w:tcBorders>
          </w:tcPr>
          <w:p w:rsidR="006F57E4" w:rsidRPr="00E1163B" w:rsidRDefault="006F57E4" w:rsidP="006F57E4">
            <w:pPr>
              <w:rPr>
                <w:sz w:val="24"/>
                <w:szCs w:val="24"/>
              </w:rPr>
            </w:pPr>
            <w:r w:rsidRPr="00E1163B">
              <w:rPr>
                <w:sz w:val="24"/>
                <w:szCs w:val="24"/>
              </w:rPr>
              <w:t>разрабатывается ежегодно</w:t>
            </w:r>
          </w:p>
        </w:tc>
      </w:tr>
      <w:tr w:rsidR="006F57E4" w:rsidRPr="00E1163B" w:rsidTr="00E1163B">
        <w:tblPrEx>
          <w:tblBorders>
            <w:insideH w:val="nil"/>
          </w:tblBorders>
        </w:tblPrEx>
        <w:tc>
          <w:tcPr>
            <w:tcW w:w="567" w:type="dxa"/>
            <w:tcBorders>
              <w:top w:val="single" w:sz="4" w:space="0" w:color="auto"/>
            </w:tcBorders>
          </w:tcPr>
          <w:p w:rsidR="006F57E4" w:rsidRPr="00E1163B" w:rsidRDefault="006F57E4">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10.</w:t>
            </w:r>
          </w:p>
        </w:tc>
        <w:tc>
          <w:tcPr>
            <w:tcW w:w="9701" w:type="dxa"/>
            <w:gridSpan w:val="3"/>
            <w:tcBorders>
              <w:top w:val="single" w:sz="4" w:space="0" w:color="auto"/>
            </w:tcBorders>
          </w:tcPr>
          <w:p w:rsidR="006F57E4" w:rsidRPr="00E1163B" w:rsidRDefault="006F57E4">
            <w:pPr>
              <w:pStyle w:val="ConsPlusNormal"/>
              <w:jc w:val="both"/>
              <w:rPr>
                <w:rFonts w:ascii="Times New Roman" w:hAnsi="Times New Roman" w:cs="Times New Roman"/>
                <w:sz w:val="24"/>
                <w:szCs w:val="24"/>
              </w:rPr>
            </w:pPr>
            <w:r w:rsidRPr="00E1163B">
              <w:rPr>
                <w:rFonts w:ascii="Times New Roman" w:hAnsi="Times New Roman" w:cs="Times New Roman"/>
                <w:sz w:val="24"/>
                <w:szCs w:val="24"/>
              </w:rPr>
              <w:t xml:space="preserve">Утратил силу с 7 июля 2015 года. - </w:t>
            </w:r>
            <w:hyperlink r:id="rId89" w:history="1">
              <w:r w:rsidRPr="00E1163B">
                <w:rPr>
                  <w:rFonts w:ascii="Times New Roman" w:hAnsi="Times New Roman" w:cs="Times New Roman"/>
                  <w:sz w:val="24"/>
                  <w:szCs w:val="24"/>
                </w:rPr>
                <w:t>Постановление</w:t>
              </w:r>
            </w:hyperlink>
            <w:r w:rsidRPr="00E1163B">
              <w:rPr>
                <w:rFonts w:ascii="Times New Roman" w:hAnsi="Times New Roman" w:cs="Times New Roman"/>
                <w:sz w:val="24"/>
                <w:szCs w:val="24"/>
              </w:rPr>
              <w:t xml:space="preserve"> Администрации Смоленской области от 07.07.2015 N 396</w:t>
            </w:r>
          </w:p>
        </w:tc>
      </w:tr>
    </w:tbl>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jc w:val="both"/>
        <w:rPr>
          <w:rFonts w:ascii="Times New Roman" w:hAnsi="Times New Roman" w:cs="Times New Roman"/>
          <w:sz w:val="24"/>
          <w:szCs w:val="24"/>
        </w:rPr>
      </w:pPr>
    </w:p>
    <w:p w:rsidR="00F25533" w:rsidRPr="00E1163B" w:rsidRDefault="00F25533">
      <w:pPr>
        <w:pStyle w:val="ConsPlusNormal"/>
        <w:pBdr>
          <w:top w:val="single" w:sz="6" w:space="0" w:color="auto"/>
        </w:pBdr>
        <w:spacing w:before="100" w:after="100"/>
        <w:jc w:val="both"/>
        <w:rPr>
          <w:rFonts w:ascii="Times New Roman" w:hAnsi="Times New Roman" w:cs="Times New Roman"/>
          <w:sz w:val="24"/>
          <w:szCs w:val="24"/>
        </w:rPr>
      </w:pPr>
    </w:p>
    <w:p w:rsidR="006230E1" w:rsidRPr="00E1163B" w:rsidRDefault="006230E1">
      <w:pPr>
        <w:rPr>
          <w:sz w:val="24"/>
          <w:szCs w:val="24"/>
        </w:rPr>
      </w:pPr>
    </w:p>
    <w:sectPr w:rsidR="006230E1" w:rsidRPr="00E1163B" w:rsidSect="00E1163B">
      <w:pgSz w:w="11905" w:h="16838"/>
      <w:pgMar w:top="1134" w:right="567" w:bottom="1134" w:left="1134" w:header="51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D8C" w:rsidRDefault="00993D8C" w:rsidP="0037572E">
      <w:r>
        <w:separator/>
      </w:r>
    </w:p>
  </w:endnote>
  <w:endnote w:type="continuationSeparator" w:id="0">
    <w:p w:rsidR="00993D8C" w:rsidRDefault="00993D8C" w:rsidP="00375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D8C" w:rsidRDefault="00993D8C" w:rsidP="0037572E">
      <w:r>
        <w:separator/>
      </w:r>
    </w:p>
  </w:footnote>
  <w:footnote w:type="continuationSeparator" w:id="0">
    <w:p w:rsidR="00993D8C" w:rsidRDefault="00993D8C" w:rsidP="00375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7052"/>
      <w:docPartObj>
        <w:docPartGallery w:val="Page Numbers (Top of Page)"/>
        <w:docPartUnique/>
      </w:docPartObj>
    </w:sdtPr>
    <w:sdtContent>
      <w:p w:rsidR="0037572E" w:rsidRDefault="0049403A">
        <w:pPr>
          <w:pStyle w:val="a8"/>
          <w:jc w:val="center"/>
        </w:pPr>
        <w:r w:rsidRPr="0037572E">
          <w:rPr>
            <w:sz w:val="16"/>
            <w:szCs w:val="16"/>
          </w:rPr>
          <w:fldChar w:fldCharType="begin"/>
        </w:r>
        <w:r w:rsidR="0037572E" w:rsidRPr="0037572E">
          <w:rPr>
            <w:sz w:val="16"/>
            <w:szCs w:val="16"/>
          </w:rPr>
          <w:instrText xml:space="preserve"> PAGE   \* MERGEFORMAT </w:instrText>
        </w:r>
        <w:r w:rsidRPr="0037572E">
          <w:rPr>
            <w:sz w:val="16"/>
            <w:szCs w:val="16"/>
          </w:rPr>
          <w:fldChar w:fldCharType="separate"/>
        </w:r>
        <w:r w:rsidR="0080405D">
          <w:rPr>
            <w:noProof/>
            <w:sz w:val="16"/>
            <w:szCs w:val="16"/>
          </w:rPr>
          <w:t>49</w:t>
        </w:r>
        <w:r w:rsidRPr="0037572E">
          <w:rPr>
            <w:sz w:val="16"/>
            <w:szCs w:val="16"/>
          </w:rPr>
          <w:fldChar w:fldCharType="end"/>
        </w:r>
      </w:p>
    </w:sdtContent>
  </w:sdt>
  <w:p w:rsidR="0037572E" w:rsidRDefault="0037572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44A8"/>
    <w:multiLevelType w:val="hybridMultilevel"/>
    <w:tmpl w:val="837C9F62"/>
    <w:lvl w:ilvl="0" w:tplc="1D2455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A10F4"/>
    <w:multiLevelType w:val="hybridMultilevel"/>
    <w:tmpl w:val="16946A28"/>
    <w:lvl w:ilvl="0" w:tplc="BC603B0E">
      <w:start w:val="3"/>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9877ED"/>
    <w:multiLevelType w:val="hybridMultilevel"/>
    <w:tmpl w:val="D68AF6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2A584F"/>
    <w:multiLevelType w:val="hybridMultilevel"/>
    <w:tmpl w:val="6BB0BB56"/>
    <w:lvl w:ilvl="0" w:tplc="31588C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D42E1C"/>
    <w:multiLevelType w:val="hybridMultilevel"/>
    <w:tmpl w:val="CE4CF5F0"/>
    <w:lvl w:ilvl="0" w:tplc="3C3A01C2">
      <w:start w:val="8"/>
      <w:numFmt w:val="bullet"/>
      <w:lvlText w:val=""/>
      <w:lvlJc w:val="left"/>
      <w:pPr>
        <w:ind w:left="1789" w:hanging="360"/>
      </w:pPr>
      <w:rPr>
        <w:rFonts w:ascii="Symbol" w:eastAsia="Calibr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58921AF7"/>
    <w:multiLevelType w:val="hybridMultilevel"/>
    <w:tmpl w:val="BFF0060A"/>
    <w:lvl w:ilvl="0" w:tplc="5D2611BC">
      <w:start w:val="8"/>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1A22011"/>
    <w:multiLevelType w:val="hybridMultilevel"/>
    <w:tmpl w:val="5BD8CE6A"/>
    <w:lvl w:ilvl="0" w:tplc="3F143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E02C13"/>
    <w:multiLevelType w:val="hybridMultilevel"/>
    <w:tmpl w:val="A628CBA2"/>
    <w:lvl w:ilvl="0" w:tplc="6E46EB2C">
      <w:start w:val="8"/>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25533"/>
    <w:rsid w:val="00000191"/>
    <w:rsid w:val="00000F5E"/>
    <w:rsid w:val="00001AA3"/>
    <w:rsid w:val="00003731"/>
    <w:rsid w:val="00014CE9"/>
    <w:rsid w:val="00015C50"/>
    <w:rsid w:val="00017529"/>
    <w:rsid w:val="00023646"/>
    <w:rsid w:val="00025C51"/>
    <w:rsid w:val="000303E3"/>
    <w:rsid w:val="00033DA9"/>
    <w:rsid w:val="00036A59"/>
    <w:rsid w:val="000510BA"/>
    <w:rsid w:val="00051BF6"/>
    <w:rsid w:val="000542AF"/>
    <w:rsid w:val="000561EA"/>
    <w:rsid w:val="00061027"/>
    <w:rsid w:val="00061782"/>
    <w:rsid w:val="00061B94"/>
    <w:rsid w:val="00063648"/>
    <w:rsid w:val="00070515"/>
    <w:rsid w:val="00072881"/>
    <w:rsid w:val="00072C68"/>
    <w:rsid w:val="000748F5"/>
    <w:rsid w:val="00074BC0"/>
    <w:rsid w:val="00074FA8"/>
    <w:rsid w:val="0007526F"/>
    <w:rsid w:val="000803E3"/>
    <w:rsid w:val="00081017"/>
    <w:rsid w:val="00084F46"/>
    <w:rsid w:val="00085E24"/>
    <w:rsid w:val="00087666"/>
    <w:rsid w:val="0009147A"/>
    <w:rsid w:val="0009277C"/>
    <w:rsid w:val="000950D6"/>
    <w:rsid w:val="00095ECE"/>
    <w:rsid w:val="000960C6"/>
    <w:rsid w:val="000A178C"/>
    <w:rsid w:val="000A4BB5"/>
    <w:rsid w:val="000A611D"/>
    <w:rsid w:val="000B5B9A"/>
    <w:rsid w:val="000B5F51"/>
    <w:rsid w:val="000B7576"/>
    <w:rsid w:val="000C157E"/>
    <w:rsid w:val="000C50C2"/>
    <w:rsid w:val="000D2134"/>
    <w:rsid w:val="000D6653"/>
    <w:rsid w:val="000D6AE7"/>
    <w:rsid w:val="000D6E94"/>
    <w:rsid w:val="000D71A7"/>
    <w:rsid w:val="000E022A"/>
    <w:rsid w:val="000E1C7E"/>
    <w:rsid w:val="000E2654"/>
    <w:rsid w:val="000E793A"/>
    <w:rsid w:val="000F0A85"/>
    <w:rsid w:val="000F3F64"/>
    <w:rsid w:val="000F4BFB"/>
    <w:rsid w:val="000F7A22"/>
    <w:rsid w:val="000F7FDA"/>
    <w:rsid w:val="00110B58"/>
    <w:rsid w:val="00112651"/>
    <w:rsid w:val="001130A9"/>
    <w:rsid w:val="00114A62"/>
    <w:rsid w:val="001231D2"/>
    <w:rsid w:val="0013347C"/>
    <w:rsid w:val="00133585"/>
    <w:rsid w:val="00153C60"/>
    <w:rsid w:val="001548B8"/>
    <w:rsid w:val="00156AA4"/>
    <w:rsid w:val="00164704"/>
    <w:rsid w:val="001729C4"/>
    <w:rsid w:val="00174FA7"/>
    <w:rsid w:val="001824FA"/>
    <w:rsid w:val="0018456D"/>
    <w:rsid w:val="00192F7B"/>
    <w:rsid w:val="00195135"/>
    <w:rsid w:val="001967EE"/>
    <w:rsid w:val="0019747A"/>
    <w:rsid w:val="001A228C"/>
    <w:rsid w:val="001A6333"/>
    <w:rsid w:val="001B7620"/>
    <w:rsid w:val="001B7A43"/>
    <w:rsid w:val="001C0540"/>
    <w:rsid w:val="001C300C"/>
    <w:rsid w:val="001D434E"/>
    <w:rsid w:val="001D479A"/>
    <w:rsid w:val="001E0CF0"/>
    <w:rsid w:val="001E22EF"/>
    <w:rsid w:val="001E4CCA"/>
    <w:rsid w:val="001F1208"/>
    <w:rsid w:val="002005AB"/>
    <w:rsid w:val="00203A66"/>
    <w:rsid w:val="0020433A"/>
    <w:rsid w:val="00207D93"/>
    <w:rsid w:val="00210B98"/>
    <w:rsid w:val="00211810"/>
    <w:rsid w:val="00211FD3"/>
    <w:rsid w:val="00215C45"/>
    <w:rsid w:val="00216474"/>
    <w:rsid w:val="0022050E"/>
    <w:rsid w:val="002211BE"/>
    <w:rsid w:val="002317A1"/>
    <w:rsid w:val="002344CD"/>
    <w:rsid w:val="002360E5"/>
    <w:rsid w:val="00236822"/>
    <w:rsid w:val="00241ABF"/>
    <w:rsid w:val="00243E33"/>
    <w:rsid w:val="00244A23"/>
    <w:rsid w:val="00245920"/>
    <w:rsid w:val="00251546"/>
    <w:rsid w:val="00254FAC"/>
    <w:rsid w:val="002634BA"/>
    <w:rsid w:val="00263DF0"/>
    <w:rsid w:val="0026434E"/>
    <w:rsid w:val="00266C41"/>
    <w:rsid w:val="002679A1"/>
    <w:rsid w:val="002705F8"/>
    <w:rsid w:val="00272972"/>
    <w:rsid w:val="00272CB3"/>
    <w:rsid w:val="00274336"/>
    <w:rsid w:val="00275586"/>
    <w:rsid w:val="00283F35"/>
    <w:rsid w:val="0028548C"/>
    <w:rsid w:val="0028677E"/>
    <w:rsid w:val="00287FC8"/>
    <w:rsid w:val="00292513"/>
    <w:rsid w:val="002942BB"/>
    <w:rsid w:val="00294B51"/>
    <w:rsid w:val="002A26D4"/>
    <w:rsid w:val="002A59A2"/>
    <w:rsid w:val="002B1507"/>
    <w:rsid w:val="002C1DB7"/>
    <w:rsid w:val="002C29DF"/>
    <w:rsid w:val="002C5E15"/>
    <w:rsid w:val="002D743D"/>
    <w:rsid w:val="002D7F50"/>
    <w:rsid w:val="002E0884"/>
    <w:rsid w:val="002E3D18"/>
    <w:rsid w:val="002F39DC"/>
    <w:rsid w:val="002F4C03"/>
    <w:rsid w:val="00303090"/>
    <w:rsid w:val="00313FB0"/>
    <w:rsid w:val="003143B0"/>
    <w:rsid w:val="0031574D"/>
    <w:rsid w:val="003170E0"/>
    <w:rsid w:val="00317CB5"/>
    <w:rsid w:val="003246B7"/>
    <w:rsid w:val="003253AE"/>
    <w:rsid w:val="003371D3"/>
    <w:rsid w:val="00341DDB"/>
    <w:rsid w:val="00341E9A"/>
    <w:rsid w:val="00342B73"/>
    <w:rsid w:val="003451D1"/>
    <w:rsid w:val="003524FB"/>
    <w:rsid w:val="00354C94"/>
    <w:rsid w:val="0036694A"/>
    <w:rsid w:val="00370701"/>
    <w:rsid w:val="0037572E"/>
    <w:rsid w:val="00377A20"/>
    <w:rsid w:val="00387A1D"/>
    <w:rsid w:val="00390E36"/>
    <w:rsid w:val="003A263E"/>
    <w:rsid w:val="003A796B"/>
    <w:rsid w:val="003C4AC5"/>
    <w:rsid w:val="003E1016"/>
    <w:rsid w:val="003E295D"/>
    <w:rsid w:val="003E3DA7"/>
    <w:rsid w:val="003E5E2E"/>
    <w:rsid w:val="003E6507"/>
    <w:rsid w:val="003F0A44"/>
    <w:rsid w:val="003F5B58"/>
    <w:rsid w:val="003F62A2"/>
    <w:rsid w:val="00401C9A"/>
    <w:rsid w:val="00402569"/>
    <w:rsid w:val="00410BBB"/>
    <w:rsid w:val="00411A99"/>
    <w:rsid w:val="0041208F"/>
    <w:rsid w:val="00412D99"/>
    <w:rsid w:val="00414755"/>
    <w:rsid w:val="00430183"/>
    <w:rsid w:val="00431A03"/>
    <w:rsid w:val="00432095"/>
    <w:rsid w:val="004404B9"/>
    <w:rsid w:val="0044101E"/>
    <w:rsid w:val="00447566"/>
    <w:rsid w:val="00447857"/>
    <w:rsid w:val="0045425E"/>
    <w:rsid w:val="00456330"/>
    <w:rsid w:val="00461C82"/>
    <w:rsid w:val="00462C82"/>
    <w:rsid w:val="00464E0B"/>
    <w:rsid w:val="004658B5"/>
    <w:rsid w:val="00466588"/>
    <w:rsid w:val="00480A00"/>
    <w:rsid w:val="00482DB1"/>
    <w:rsid w:val="00486F90"/>
    <w:rsid w:val="0049110D"/>
    <w:rsid w:val="0049403A"/>
    <w:rsid w:val="004949E6"/>
    <w:rsid w:val="004A1761"/>
    <w:rsid w:val="004A1A65"/>
    <w:rsid w:val="004A1AE9"/>
    <w:rsid w:val="004A1B8A"/>
    <w:rsid w:val="004A1C7B"/>
    <w:rsid w:val="004A2206"/>
    <w:rsid w:val="004A2243"/>
    <w:rsid w:val="004A5139"/>
    <w:rsid w:val="004A5356"/>
    <w:rsid w:val="004A6E65"/>
    <w:rsid w:val="004A7BCC"/>
    <w:rsid w:val="004B0F68"/>
    <w:rsid w:val="004B3185"/>
    <w:rsid w:val="004B5E40"/>
    <w:rsid w:val="004C40C7"/>
    <w:rsid w:val="004C5C78"/>
    <w:rsid w:val="004C5C93"/>
    <w:rsid w:val="004C67C7"/>
    <w:rsid w:val="004D0A03"/>
    <w:rsid w:val="004D0F5E"/>
    <w:rsid w:val="004D1BBE"/>
    <w:rsid w:val="004D2E3A"/>
    <w:rsid w:val="004E00DC"/>
    <w:rsid w:val="004E1AF1"/>
    <w:rsid w:val="004E7120"/>
    <w:rsid w:val="00502778"/>
    <w:rsid w:val="005105F4"/>
    <w:rsid w:val="00517D57"/>
    <w:rsid w:val="00520B13"/>
    <w:rsid w:val="00523A56"/>
    <w:rsid w:val="00525AD7"/>
    <w:rsid w:val="00535B0C"/>
    <w:rsid w:val="005409CA"/>
    <w:rsid w:val="00541D73"/>
    <w:rsid w:val="005452D3"/>
    <w:rsid w:val="005509CB"/>
    <w:rsid w:val="005525B9"/>
    <w:rsid w:val="00555789"/>
    <w:rsid w:val="005617D8"/>
    <w:rsid w:val="00562DB0"/>
    <w:rsid w:val="00564C4D"/>
    <w:rsid w:val="00565B3A"/>
    <w:rsid w:val="00570B83"/>
    <w:rsid w:val="00576B42"/>
    <w:rsid w:val="00577CF9"/>
    <w:rsid w:val="00580905"/>
    <w:rsid w:val="0059133E"/>
    <w:rsid w:val="0059346C"/>
    <w:rsid w:val="0059666E"/>
    <w:rsid w:val="005A263A"/>
    <w:rsid w:val="005A74F2"/>
    <w:rsid w:val="005B2167"/>
    <w:rsid w:val="005B5FA0"/>
    <w:rsid w:val="005C67B7"/>
    <w:rsid w:val="005C6AEA"/>
    <w:rsid w:val="005C736A"/>
    <w:rsid w:val="005D1F32"/>
    <w:rsid w:val="005D59D5"/>
    <w:rsid w:val="005F0651"/>
    <w:rsid w:val="005F251B"/>
    <w:rsid w:val="005F25DA"/>
    <w:rsid w:val="005F6D7C"/>
    <w:rsid w:val="006034B0"/>
    <w:rsid w:val="0060713E"/>
    <w:rsid w:val="00610E28"/>
    <w:rsid w:val="006166DB"/>
    <w:rsid w:val="006230E1"/>
    <w:rsid w:val="00627ADE"/>
    <w:rsid w:val="00631BE7"/>
    <w:rsid w:val="00633ACC"/>
    <w:rsid w:val="00640F1D"/>
    <w:rsid w:val="006415CF"/>
    <w:rsid w:val="00654813"/>
    <w:rsid w:val="00655BD0"/>
    <w:rsid w:val="0066711F"/>
    <w:rsid w:val="00667649"/>
    <w:rsid w:val="006723B0"/>
    <w:rsid w:val="006773A2"/>
    <w:rsid w:val="006829AB"/>
    <w:rsid w:val="0068464E"/>
    <w:rsid w:val="0069738A"/>
    <w:rsid w:val="006A0BA3"/>
    <w:rsid w:val="006A77A1"/>
    <w:rsid w:val="006B3C3E"/>
    <w:rsid w:val="006B7330"/>
    <w:rsid w:val="006B7DA1"/>
    <w:rsid w:val="006C4DD7"/>
    <w:rsid w:val="006D6877"/>
    <w:rsid w:val="006E5B2C"/>
    <w:rsid w:val="006E7367"/>
    <w:rsid w:val="006F076C"/>
    <w:rsid w:val="006F2337"/>
    <w:rsid w:val="006F2B47"/>
    <w:rsid w:val="006F4364"/>
    <w:rsid w:val="006F57E4"/>
    <w:rsid w:val="007049A0"/>
    <w:rsid w:val="00707008"/>
    <w:rsid w:val="0070773C"/>
    <w:rsid w:val="00711912"/>
    <w:rsid w:val="00715C24"/>
    <w:rsid w:val="00721870"/>
    <w:rsid w:val="00724033"/>
    <w:rsid w:val="00726FBA"/>
    <w:rsid w:val="00730476"/>
    <w:rsid w:val="0073185B"/>
    <w:rsid w:val="007323EF"/>
    <w:rsid w:val="007369A9"/>
    <w:rsid w:val="007400CA"/>
    <w:rsid w:val="0075025F"/>
    <w:rsid w:val="00750F9F"/>
    <w:rsid w:val="00751798"/>
    <w:rsid w:val="00752D8D"/>
    <w:rsid w:val="00753274"/>
    <w:rsid w:val="0076636E"/>
    <w:rsid w:val="00767AB8"/>
    <w:rsid w:val="00767FE9"/>
    <w:rsid w:val="00774B87"/>
    <w:rsid w:val="00780B30"/>
    <w:rsid w:val="007811EA"/>
    <w:rsid w:val="0078610E"/>
    <w:rsid w:val="00787573"/>
    <w:rsid w:val="00787D01"/>
    <w:rsid w:val="00794CEE"/>
    <w:rsid w:val="007A37B0"/>
    <w:rsid w:val="007A3C63"/>
    <w:rsid w:val="007A408E"/>
    <w:rsid w:val="007A4D76"/>
    <w:rsid w:val="007A4F9B"/>
    <w:rsid w:val="007A511B"/>
    <w:rsid w:val="007B5170"/>
    <w:rsid w:val="007B73F1"/>
    <w:rsid w:val="007C15D4"/>
    <w:rsid w:val="007C2C8D"/>
    <w:rsid w:val="007C58C5"/>
    <w:rsid w:val="007D15F5"/>
    <w:rsid w:val="007D1D5B"/>
    <w:rsid w:val="007D268E"/>
    <w:rsid w:val="007D38F1"/>
    <w:rsid w:val="007D5099"/>
    <w:rsid w:val="007E1AFE"/>
    <w:rsid w:val="007E3E4C"/>
    <w:rsid w:val="007E7257"/>
    <w:rsid w:val="007F4307"/>
    <w:rsid w:val="007F5AD0"/>
    <w:rsid w:val="00801889"/>
    <w:rsid w:val="00803A2B"/>
    <w:rsid w:val="0080405D"/>
    <w:rsid w:val="00810296"/>
    <w:rsid w:val="00811E45"/>
    <w:rsid w:val="00822DF0"/>
    <w:rsid w:val="00831EBC"/>
    <w:rsid w:val="008346CC"/>
    <w:rsid w:val="008365D7"/>
    <w:rsid w:val="0085324D"/>
    <w:rsid w:val="008549D5"/>
    <w:rsid w:val="00854E6A"/>
    <w:rsid w:val="00855E36"/>
    <w:rsid w:val="00856C13"/>
    <w:rsid w:val="00856F57"/>
    <w:rsid w:val="0085774D"/>
    <w:rsid w:val="00863F13"/>
    <w:rsid w:val="008661CC"/>
    <w:rsid w:val="00870AC0"/>
    <w:rsid w:val="008723D8"/>
    <w:rsid w:val="008776DD"/>
    <w:rsid w:val="00877F33"/>
    <w:rsid w:val="008804A8"/>
    <w:rsid w:val="008805F1"/>
    <w:rsid w:val="008820BE"/>
    <w:rsid w:val="00882842"/>
    <w:rsid w:val="00883169"/>
    <w:rsid w:val="00887A28"/>
    <w:rsid w:val="008936B5"/>
    <w:rsid w:val="008B05A1"/>
    <w:rsid w:val="008B0956"/>
    <w:rsid w:val="008B23D4"/>
    <w:rsid w:val="008B273F"/>
    <w:rsid w:val="008B2F98"/>
    <w:rsid w:val="008B690F"/>
    <w:rsid w:val="008B7498"/>
    <w:rsid w:val="008C26E9"/>
    <w:rsid w:val="008C334F"/>
    <w:rsid w:val="008C54BA"/>
    <w:rsid w:val="008C7448"/>
    <w:rsid w:val="008D29BA"/>
    <w:rsid w:val="008D4EA1"/>
    <w:rsid w:val="008D531D"/>
    <w:rsid w:val="008E11C4"/>
    <w:rsid w:val="008E1F64"/>
    <w:rsid w:val="008E3D5C"/>
    <w:rsid w:val="008E680C"/>
    <w:rsid w:val="008E7E15"/>
    <w:rsid w:val="008F27A7"/>
    <w:rsid w:val="00901ADB"/>
    <w:rsid w:val="00913C7C"/>
    <w:rsid w:val="009314C9"/>
    <w:rsid w:val="009403EA"/>
    <w:rsid w:val="0094233F"/>
    <w:rsid w:val="00952793"/>
    <w:rsid w:val="00953ECD"/>
    <w:rsid w:val="009624CC"/>
    <w:rsid w:val="009749E5"/>
    <w:rsid w:val="00976F01"/>
    <w:rsid w:val="00984D01"/>
    <w:rsid w:val="00993D8C"/>
    <w:rsid w:val="00994722"/>
    <w:rsid w:val="00995E17"/>
    <w:rsid w:val="009B2261"/>
    <w:rsid w:val="009B3923"/>
    <w:rsid w:val="009B5A40"/>
    <w:rsid w:val="009D3A5D"/>
    <w:rsid w:val="009D530B"/>
    <w:rsid w:val="009D53AB"/>
    <w:rsid w:val="009E0077"/>
    <w:rsid w:val="009E33BE"/>
    <w:rsid w:val="009E5AC9"/>
    <w:rsid w:val="009E5BC0"/>
    <w:rsid w:val="009E6D3C"/>
    <w:rsid w:val="00A006E1"/>
    <w:rsid w:val="00A00771"/>
    <w:rsid w:val="00A01EB7"/>
    <w:rsid w:val="00A037E6"/>
    <w:rsid w:val="00A04647"/>
    <w:rsid w:val="00A05397"/>
    <w:rsid w:val="00A136BE"/>
    <w:rsid w:val="00A13AF3"/>
    <w:rsid w:val="00A2114C"/>
    <w:rsid w:val="00A23781"/>
    <w:rsid w:val="00A377BF"/>
    <w:rsid w:val="00A42D8B"/>
    <w:rsid w:val="00A44D98"/>
    <w:rsid w:val="00A47470"/>
    <w:rsid w:val="00A50E07"/>
    <w:rsid w:val="00A510C7"/>
    <w:rsid w:val="00A56FF0"/>
    <w:rsid w:val="00A6068B"/>
    <w:rsid w:val="00A64A83"/>
    <w:rsid w:val="00A65867"/>
    <w:rsid w:val="00A702E1"/>
    <w:rsid w:val="00A731F7"/>
    <w:rsid w:val="00A74316"/>
    <w:rsid w:val="00A848FF"/>
    <w:rsid w:val="00A90EE7"/>
    <w:rsid w:val="00A915AD"/>
    <w:rsid w:val="00A93D3F"/>
    <w:rsid w:val="00A94398"/>
    <w:rsid w:val="00A95027"/>
    <w:rsid w:val="00A966BF"/>
    <w:rsid w:val="00A96DC8"/>
    <w:rsid w:val="00AA40BD"/>
    <w:rsid w:val="00AA5DC3"/>
    <w:rsid w:val="00AA7538"/>
    <w:rsid w:val="00AC5F02"/>
    <w:rsid w:val="00AD205E"/>
    <w:rsid w:val="00AD2366"/>
    <w:rsid w:val="00AD6A68"/>
    <w:rsid w:val="00AD7619"/>
    <w:rsid w:val="00AE1BD9"/>
    <w:rsid w:val="00AE44B6"/>
    <w:rsid w:val="00AE6637"/>
    <w:rsid w:val="00AE6922"/>
    <w:rsid w:val="00AE6BD9"/>
    <w:rsid w:val="00AE74A3"/>
    <w:rsid w:val="00AF1E5D"/>
    <w:rsid w:val="00AF2F40"/>
    <w:rsid w:val="00B060ED"/>
    <w:rsid w:val="00B1215F"/>
    <w:rsid w:val="00B15145"/>
    <w:rsid w:val="00B154E6"/>
    <w:rsid w:val="00B173E9"/>
    <w:rsid w:val="00B216A2"/>
    <w:rsid w:val="00B22130"/>
    <w:rsid w:val="00B2228E"/>
    <w:rsid w:val="00B22B8D"/>
    <w:rsid w:val="00B26A34"/>
    <w:rsid w:val="00B35CB6"/>
    <w:rsid w:val="00B4233F"/>
    <w:rsid w:val="00B4302F"/>
    <w:rsid w:val="00B43CFF"/>
    <w:rsid w:val="00B4498B"/>
    <w:rsid w:val="00B466F3"/>
    <w:rsid w:val="00B467C5"/>
    <w:rsid w:val="00B469E2"/>
    <w:rsid w:val="00B50658"/>
    <w:rsid w:val="00B508BC"/>
    <w:rsid w:val="00B53DD3"/>
    <w:rsid w:val="00B541DE"/>
    <w:rsid w:val="00B54446"/>
    <w:rsid w:val="00B55659"/>
    <w:rsid w:val="00B57F56"/>
    <w:rsid w:val="00B60414"/>
    <w:rsid w:val="00B60BC0"/>
    <w:rsid w:val="00B6400B"/>
    <w:rsid w:val="00B711C4"/>
    <w:rsid w:val="00B734A7"/>
    <w:rsid w:val="00B7483A"/>
    <w:rsid w:val="00B753A2"/>
    <w:rsid w:val="00B81218"/>
    <w:rsid w:val="00B87BE7"/>
    <w:rsid w:val="00B92BE8"/>
    <w:rsid w:val="00B93B36"/>
    <w:rsid w:val="00B96E23"/>
    <w:rsid w:val="00BA2747"/>
    <w:rsid w:val="00BA3EAC"/>
    <w:rsid w:val="00BB1D47"/>
    <w:rsid w:val="00BB206C"/>
    <w:rsid w:val="00BC026E"/>
    <w:rsid w:val="00BC146E"/>
    <w:rsid w:val="00BC58F0"/>
    <w:rsid w:val="00BC7CB8"/>
    <w:rsid w:val="00BD35BF"/>
    <w:rsid w:val="00BD53EE"/>
    <w:rsid w:val="00BE0587"/>
    <w:rsid w:val="00BE2448"/>
    <w:rsid w:val="00BE71CA"/>
    <w:rsid w:val="00BF129C"/>
    <w:rsid w:val="00BF1773"/>
    <w:rsid w:val="00BF564D"/>
    <w:rsid w:val="00C00806"/>
    <w:rsid w:val="00C00A47"/>
    <w:rsid w:val="00C028D8"/>
    <w:rsid w:val="00C05C1A"/>
    <w:rsid w:val="00C07451"/>
    <w:rsid w:val="00C145A1"/>
    <w:rsid w:val="00C1562C"/>
    <w:rsid w:val="00C15C02"/>
    <w:rsid w:val="00C172DD"/>
    <w:rsid w:val="00C20D05"/>
    <w:rsid w:val="00C2481E"/>
    <w:rsid w:val="00C25DE6"/>
    <w:rsid w:val="00C26799"/>
    <w:rsid w:val="00C30023"/>
    <w:rsid w:val="00C332BE"/>
    <w:rsid w:val="00C4422D"/>
    <w:rsid w:val="00C453A8"/>
    <w:rsid w:val="00C60A96"/>
    <w:rsid w:val="00C6171F"/>
    <w:rsid w:val="00C62751"/>
    <w:rsid w:val="00C6570A"/>
    <w:rsid w:val="00C65D8A"/>
    <w:rsid w:val="00C72CEB"/>
    <w:rsid w:val="00C73A1F"/>
    <w:rsid w:val="00C7646B"/>
    <w:rsid w:val="00C84AA2"/>
    <w:rsid w:val="00C9002F"/>
    <w:rsid w:val="00C937AD"/>
    <w:rsid w:val="00C97097"/>
    <w:rsid w:val="00C979D2"/>
    <w:rsid w:val="00CA4167"/>
    <w:rsid w:val="00CA555F"/>
    <w:rsid w:val="00CB06F5"/>
    <w:rsid w:val="00CB18DF"/>
    <w:rsid w:val="00CB526D"/>
    <w:rsid w:val="00CB587B"/>
    <w:rsid w:val="00CB6CB9"/>
    <w:rsid w:val="00CC1501"/>
    <w:rsid w:val="00CC28DB"/>
    <w:rsid w:val="00CC441F"/>
    <w:rsid w:val="00CC7137"/>
    <w:rsid w:val="00CD0D49"/>
    <w:rsid w:val="00CD1EF2"/>
    <w:rsid w:val="00CD52FE"/>
    <w:rsid w:val="00CD5797"/>
    <w:rsid w:val="00CE04B7"/>
    <w:rsid w:val="00CE6945"/>
    <w:rsid w:val="00CE706C"/>
    <w:rsid w:val="00CF0787"/>
    <w:rsid w:val="00CF4AFF"/>
    <w:rsid w:val="00CF7DC3"/>
    <w:rsid w:val="00CF7F42"/>
    <w:rsid w:val="00D00362"/>
    <w:rsid w:val="00D01AB4"/>
    <w:rsid w:val="00D03EE3"/>
    <w:rsid w:val="00D04CED"/>
    <w:rsid w:val="00D069C5"/>
    <w:rsid w:val="00D075CB"/>
    <w:rsid w:val="00D13939"/>
    <w:rsid w:val="00D17031"/>
    <w:rsid w:val="00D1722E"/>
    <w:rsid w:val="00D17367"/>
    <w:rsid w:val="00D2275C"/>
    <w:rsid w:val="00D256A2"/>
    <w:rsid w:val="00D2630D"/>
    <w:rsid w:val="00D339D6"/>
    <w:rsid w:val="00D343F2"/>
    <w:rsid w:val="00D34EBF"/>
    <w:rsid w:val="00D36535"/>
    <w:rsid w:val="00D412B0"/>
    <w:rsid w:val="00D43543"/>
    <w:rsid w:val="00D445B2"/>
    <w:rsid w:val="00D45DE7"/>
    <w:rsid w:val="00D46D4D"/>
    <w:rsid w:val="00D4739F"/>
    <w:rsid w:val="00D50581"/>
    <w:rsid w:val="00D55786"/>
    <w:rsid w:val="00D6017E"/>
    <w:rsid w:val="00D6266D"/>
    <w:rsid w:val="00D62D69"/>
    <w:rsid w:val="00D64D8E"/>
    <w:rsid w:val="00D679C4"/>
    <w:rsid w:val="00D71F41"/>
    <w:rsid w:val="00D74EF4"/>
    <w:rsid w:val="00D81E96"/>
    <w:rsid w:val="00D8424E"/>
    <w:rsid w:val="00D95274"/>
    <w:rsid w:val="00DA16E0"/>
    <w:rsid w:val="00DB7063"/>
    <w:rsid w:val="00DC45CA"/>
    <w:rsid w:val="00DC6B9A"/>
    <w:rsid w:val="00DC7B29"/>
    <w:rsid w:val="00DC7BE1"/>
    <w:rsid w:val="00DD3227"/>
    <w:rsid w:val="00DD50C9"/>
    <w:rsid w:val="00DD6BE2"/>
    <w:rsid w:val="00DE0451"/>
    <w:rsid w:val="00DF1E21"/>
    <w:rsid w:val="00DF6598"/>
    <w:rsid w:val="00E00E05"/>
    <w:rsid w:val="00E00FB5"/>
    <w:rsid w:val="00E04D91"/>
    <w:rsid w:val="00E0749F"/>
    <w:rsid w:val="00E1163B"/>
    <w:rsid w:val="00E116FE"/>
    <w:rsid w:val="00E15216"/>
    <w:rsid w:val="00E17379"/>
    <w:rsid w:val="00E201D1"/>
    <w:rsid w:val="00E20B2D"/>
    <w:rsid w:val="00E30475"/>
    <w:rsid w:val="00E31FA9"/>
    <w:rsid w:val="00E45F2D"/>
    <w:rsid w:val="00E51859"/>
    <w:rsid w:val="00E51875"/>
    <w:rsid w:val="00E55E36"/>
    <w:rsid w:val="00E56C02"/>
    <w:rsid w:val="00E57114"/>
    <w:rsid w:val="00E60A01"/>
    <w:rsid w:val="00E62C79"/>
    <w:rsid w:val="00E633ED"/>
    <w:rsid w:val="00E6379F"/>
    <w:rsid w:val="00E63B79"/>
    <w:rsid w:val="00E63EF3"/>
    <w:rsid w:val="00E65150"/>
    <w:rsid w:val="00E66600"/>
    <w:rsid w:val="00E72ECC"/>
    <w:rsid w:val="00E75BC0"/>
    <w:rsid w:val="00E760DE"/>
    <w:rsid w:val="00E76B14"/>
    <w:rsid w:val="00E77CDE"/>
    <w:rsid w:val="00E84425"/>
    <w:rsid w:val="00E85B3B"/>
    <w:rsid w:val="00E87A65"/>
    <w:rsid w:val="00E96BA4"/>
    <w:rsid w:val="00E974D2"/>
    <w:rsid w:val="00E9760F"/>
    <w:rsid w:val="00EA01DF"/>
    <w:rsid w:val="00EA05F8"/>
    <w:rsid w:val="00EA4B41"/>
    <w:rsid w:val="00EB03A3"/>
    <w:rsid w:val="00EB0A55"/>
    <w:rsid w:val="00EB42DB"/>
    <w:rsid w:val="00EB4964"/>
    <w:rsid w:val="00EC4B3F"/>
    <w:rsid w:val="00EC74F4"/>
    <w:rsid w:val="00EC7D38"/>
    <w:rsid w:val="00ED0819"/>
    <w:rsid w:val="00ED1B3F"/>
    <w:rsid w:val="00ED4EB8"/>
    <w:rsid w:val="00ED5796"/>
    <w:rsid w:val="00ED75B2"/>
    <w:rsid w:val="00EE2C25"/>
    <w:rsid w:val="00EE44BC"/>
    <w:rsid w:val="00EF1221"/>
    <w:rsid w:val="00EF3757"/>
    <w:rsid w:val="00F00913"/>
    <w:rsid w:val="00F07007"/>
    <w:rsid w:val="00F11EA3"/>
    <w:rsid w:val="00F2025A"/>
    <w:rsid w:val="00F2090D"/>
    <w:rsid w:val="00F20AA9"/>
    <w:rsid w:val="00F25533"/>
    <w:rsid w:val="00F26435"/>
    <w:rsid w:val="00F26A8C"/>
    <w:rsid w:val="00F305A4"/>
    <w:rsid w:val="00F31F6D"/>
    <w:rsid w:val="00F3273F"/>
    <w:rsid w:val="00F3700D"/>
    <w:rsid w:val="00F453D4"/>
    <w:rsid w:val="00F47DAE"/>
    <w:rsid w:val="00F50BDE"/>
    <w:rsid w:val="00F5342C"/>
    <w:rsid w:val="00F53CDF"/>
    <w:rsid w:val="00F56E6B"/>
    <w:rsid w:val="00F6008A"/>
    <w:rsid w:val="00F61344"/>
    <w:rsid w:val="00F6390B"/>
    <w:rsid w:val="00F65F54"/>
    <w:rsid w:val="00F67D33"/>
    <w:rsid w:val="00F71AE6"/>
    <w:rsid w:val="00F74AEC"/>
    <w:rsid w:val="00F76A1D"/>
    <w:rsid w:val="00F81B31"/>
    <w:rsid w:val="00F82692"/>
    <w:rsid w:val="00F84105"/>
    <w:rsid w:val="00F8784A"/>
    <w:rsid w:val="00F936B9"/>
    <w:rsid w:val="00F94EAF"/>
    <w:rsid w:val="00F95B59"/>
    <w:rsid w:val="00FA0E78"/>
    <w:rsid w:val="00FA0FED"/>
    <w:rsid w:val="00FA1B5F"/>
    <w:rsid w:val="00FA4F93"/>
    <w:rsid w:val="00FA7821"/>
    <w:rsid w:val="00FB0892"/>
    <w:rsid w:val="00FB3D1D"/>
    <w:rsid w:val="00FB4040"/>
    <w:rsid w:val="00FB4A7D"/>
    <w:rsid w:val="00FB4C21"/>
    <w:rsid w:val="00FB56EC"/>
    <w:rsid w:val="00FC17B5"/>
    <w:rsid w:val="00FC1DE5"/>
    <w:rsid w:val="00FC297E"/>
    <w:rsid w:val="00FD0E8A"/>
    <w:rsid w:val="00FD3B4F"/>
    <w:rsid w:val="00FD619B"/>
    <w:rsid w:val="00FD7CAD"/>
    <w:rsid w:val="00FE456B"/>
    <w:rsid w:val="00FF2F0A"/>
    <w:rsid w:val="00FF5F9C"/>
    <w:rsid w:val="00FF695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B3"/>
    <w:pPr>
      <w:ind w:firstLine="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6F57E4"/>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25533"/>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Normal">
    <w:name w:val="ConsPlusNormal"/>
    <w:rsid w:val="00F25533"/>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F25533"/>
    <w:pPr>
      <w:widowControl w:val="0"/>
      <w:autoSpaceDE w:val="0"/>
      <w:autoSpaceDN w:val="0"/>
      <w:ind w:firstLine="0"/>
      <w:jc w:val="left"/>
    </w:pPr>
    <w:rPr>
      <w:rFonts w:ascii="Calibri" w:eastAsia="Times New Roman" w:hAnsi="Calibri" w:cs="Calibri"/>
      <w:b/>
      <w:szCs w:val="20"/>
      <w:lang w:eastAsia="ru-RU"/>
    </w:rPr>
  </w:style>
  <w:style w:type="character" w:styleId="a3">
    <w:name w:val="Hyperlink"/>
    <w:basedOn w:val="a0"/>
    <w:uiPriority w:val="99"/>
    <w:semiHidden/>
    <w:unhideWhenUsed/>
    <w:rsid w:val="00D03EE3"/>
    <w:rPr>
      <w:rFonts w:cs="Times New Roman"/>
      <w:color w:val="0000FF"/>
      <w:u w:val="single"/>
    </w:rPr>
  </w:style>
  <w:style w:type="paragraph" w:styleId="a4">
    <w:name w:val="List Paragraph"/>
    <w:basedOn w:val="a"/>
    <w:uiPriority w:val="34"/>
    <w:qFormat/>
    <w:rsid w:val="00D03EE3"/>
    <w:pPr>
      <w:ind w:left="720"/>
      <w:contextualSpacing/>
    </w:pPr>
    <w:rPr>
      <w:sz w:val="28"/>
      <w:szCs w:val="28"/>
    </w:rPr>
  </w:style>
  <w:style w:type="paragraph" w:styleId="a5">
    <w:name w:val="Balloon Text"/>
    <w:basedOn w:val="a"/>
    <w:link w:val="a6"/>
    <w:uiPriority w:val="99"/>
    <w:semiHidden/>
    <w:unhideWhenUsed/>
    <w:rsid w:val="006F57E4"/>
    <w:rPr>
      <w:rFonts w:ascii="Tahoma" w:hAnsi="Tahoma" w:cs="Tahoma"/>
      <w:sz w:val="16"/>
      <w:szCs w:val="16"/>
    </w:rPr>
  </w:style>
  <w:style w:type="character" w:customStyle="1" w:styleId="a6">
    <w:name w:val="Текст выноски Знак"/>
    <w:basedOn w:val="a0"/>
    <w:link w:val="a5"/>
    <w:uiPriority w:val="99"/>
    <w:semiHidden/>
    <w:rsid w:val="006F57E4"/>
    <w:rPr>
      <w:rFonts w:ascii="Tahoma" w:eastAsia="Times New Roman" w:hAnsi="Tahoma" w:cs="Tahoma"/>
      <w:sz w:val="16"/>
      <w:szCs w:val="16"/>
      <w:lang w:eastAsia="ru-RU"/>
    </w:rPr>
  </w:style>
  <w:style w:type="table" w:styleId="a7">
    <w:name w:val="Table Grid"/>
    <w:basedOn w:val="a1"/>
    <w:uiPriority w:val="99"/>
    <w:rsid w:val="006F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6F57E4"/>
    <w:rPr>
      <w:rFonts w:ascii="Arial" w:eastAsia="Times New Roman" w:hAnsi="Arial" w:cs="Arial"/>
      <w:b/>
      <w:bCs/>
      <w:i/>
      <w:iCs/>
      <w:color w:val="0000FF"/>
      <w:sz w:val="28"/>
      <w:szCs w:val="28"/>
      <w:lang w:eastAsia="ru-RU"/>
    </w:rPr>
  </w:style>
  <w:style w:type="paragraph" w:customStyle="1" w:styleId="ConsPlusCell">
    <w:name w:val="ConsPlusCell"/>
    <w:uiPriority w:val="99"/>
    <w:rsid w:val="006F57E4"/>
    <w:pPr>
      <w:widowControl w:val="0"/>
      <w:autoSpaceDE w:val="0"/>
      <w:autoSpaceDN w:val="0"/>
      <w:adjustRightInd w:val="0"/>
      <w:ind w:firstLine="0"/>
      <w:jc w:val="left"/>
    </w:pPr>
    <w:rPr>
      <w:rFonts w:ascii="Calibri" w:eastAsia="Calibri" w:hAnsi="Calibri" w:cs="Calibri"/>
      <w:lang w:eastAsia="ru-RU"/>
    </w:rPr>
  </w:style>
  <w:style w:type="paragraph" w:customStyle="1" w:styleId="1">
    <w:name w:val="Абзац списка1"/>
    <w:basedOn w:val="a"/>
    <w:uiPriority w:val="99"/>
    <w:rsid w:val="006F57E4"/>
    <w:pPr>
      <w:ind w:left="720" w:firstLine="709"/>
      <w:contextualSpacing/>
      <w:jc w:val="both"/>
    </w:pPr>
    <w:rPr>
      <w:rFonts w:eastAsia="Calibri"/>
      <w:sz w:val="28"/>
      <w:szCs w:val="28"/>
    </w:rPr>
  </w:style>
  <w:style w:type="paragraph" w:customStyle="1" w:styleId="ConsPlusNonformat">
    <w:name w:val="ConsPlusNonformat"/>
    <w:uiPriority w:val="99"/>
    <w:rsid w:val="006F57E4"/>
    <w:pPr>
      <w:autoSpaceDE w:val="0"/>
      <w:autoSpaceDN w:val="0"/>
      <w:adjustRightInd w:val="0"/>
      <w:ind w:firstLine="0"/>
      <w:jc w:val="left"/>
    </w:pPr>
    <w:rPr>
      <w:rFonts w:ascii="Courier New" w:eastAsia="Calibri" w:hAnsi="Courier New" w:cs="Courier New"/>
      <w:sz w:val="20"/>
      <w:szCs w:val="20"/>
    </w:rPr>
  </w:style>
  <w:style w:type="paragraph" w:styleId="a8">
    <w:name w:val="header"/>
    <w:basedOn w:val="a"/>
    <w:link w:val="a9"/>
    <w:uiPriority w:val="99"/>
    <w:unhideWhenUsed/>
    <w:rsid w:val="006F57E4"/>
    <w:pPr>
      <w:tabs>
        <w:tab w:val="center" w:pos="4677"/>
        <w:tab w:val="right" w:pos="9355"/>
      </w:tabs>
      <w:ind w:firstLine="709"/>
      <w:jc w:val="both"/>
    </w:pPr>
    <w:rPr>
      <w:rFonts w:eastAsia="Calibri"/>
      <w:sz w:val="28"/>
      <w:szCs w:val="28"/>
    </w:rPr>
  </w:style>
  <w:style w:type="character" w:customStyle="1" w:styleId="a9">
    <w:name w:val="Верхний колонтитул Знак"/>
    <w:basedOn w:val="a0"/>
    <w:link w:val="a8"/>
    <w:uiPriority w:val="99"/>
    <w:rsid w:val="006F57E4"/>
    <w:rPr>
      <w:rFonts w:ascii="Times New Roman" w:eastAsia="Calibri" w:hAnsi="Times New Roman" w:cs="Times New Roman"/>
      <w:sz w:val="28"/>
      <w:szCs w:val="28"/>
      <w:lang w:eastAsia="ru-RU"/>
    </w:rPr>
  </w:style>
  <w:style w:type="paragraph" w:styleId="aa">
    <w:name w:val="footer"/>
    <w:basedOn w:val="a"/>
    <w:link w:val="ab"/>
    <w:uiPriority w:val="99"/>
    <w:semiHidden/>
    <w:unhideWhenUsed/>
    <w:rsid w:val="006F57E4"/>
    <w:pPr>
      <w:tabs>
        <w:tab w:val="center" w:pos="4677"/>
        <w:tab w:val="right" w:pos="9355"/>
      </w:tabs>
      <w:ind w:firstLine="709"/>
      <w:jc w:val="both"/>
    </w:pPr>
    <w:rPr>
      <w:rFonts w:eastAsia="Calibri"/>
      <w:sz w:val="28"/>
      <w:szCs w:val="28"/>
    </w:rPr>
  </w:style>
  <w:style w:type="character" w:customStyle="1" w:styleId="ab">
    <w:name w:val="Нижний колонтитул Знак"/>
    <w:basedOn w:val="a0"/>
    <w:link w:val="aa"/>
    <w:uiPriority w:val="99"/>
    <w:semiHidden/>
    <w:rsid w:val="006F57E4"/>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504FDA3251C4886AD823ABF34BD29CF21C47E7EEA1895B4D4BF145A7FA2555ABF2C9B814D907FC101983RDk0L" TargetMode="External"/><Relationship Id="rId18" Type="http://schemas.openxmlformats.org/officeDocument/2006/relationships/hyperlink" Target="consultantplus://offline/ref=5C504FDA3251C4886AD823ABF34BD29CF21C47E7EEA68851434BF145A7FA2555ABF2C9B814D907FC101983RDk0L" TargetMode="External"/><Relationship Id="rId26" Type="http://schemas.openxmlformats.org/officeDocument/2006/relationships/hyperlink" Target="consultantplus://offline/ref=5C504FDA3251C4886AD823ABF34BD29CF21C47E7E1A08857434BF145A7FA2555ABF2C9B814D907FC101983RDk0L" TargetMode="External"/><Relationship Id="rId39" Type="http://schemas.openxmlformats.org/officeDocument/2006/relationships/hyperlink" Target="consultantplus://offline/ref=5C504FDA3251C4886AD823ABF34BD29CF21C47E7EEA1895B4D4BF145A7FA2555ABF2C9B814D907FC101983RDk0L" TargetMode="External"/><Relationship Id="rId21" Type="http://schemas.openxmlformats.org/officeDocument/2006/relationships/hyperlink" Target="consultantplus://offline/ref=5C504FDA3251C4886AD823ABF34BD29CF21C47E7EEAB885A4D4BF145A7FA2555ABF2C9B814D907FC101983RDk0L" TargetMode="External"/><Relationship Id="rId34" Type="http://schemas.openxmlformats.org/officeDocument/2006/relationships/hyperlink" Target="consultantplus://offline/ref=5C504FDA3251C4886AD823ABF34BD29CF21C47E7EFA48F534E4BF145A7FA2555ABF2C9B814D907FC101983RDk0L" TargetMode="External"/><Relationship Id="rId42" Type="http://schemas.openxmlformats.org/officeDocument/2006/relationships/hyperlink" Target="consultantplus://offline/ref=5C504FDA3251C4886AD823ABF34BD29CF21C47E7EEA78B544A4BF145A7FA2555ABF2C9B814D907FC101983RDk0L" TargetMode="External"/><Relationship Id="rId47" Type="http://schemas.openxmlformats.org/officeDocument/2006/relationships/hyperlink" Target="consultantplus://offline/ref=5C504FDA3251C4886AD823ABF34BD29CF21C47E7EEAB885A4D4BF145A7FA2555ABF2C9B814D907FC101983RDk0L" TargetMode="External"/><Relationship Id="rId50" Type="http://schemas.openxmlformats.org/officeDocument/2006/relationships/hyperlink" Target="consultantplus://offline/ref=5C504FDA3251C4886AD823ABF34BD29CF21C47E7E1A28E51484BF145A7FA2555ABF2C9B814D907FC101983RDk0L" TargetMode="External"/><Relationship Id="rId55" Type="http://schemas.openxmlformats.org/officeDocument/2006/relationships/hyperlink" Target="consultantplus://offline/ref=5C504FDA3251C4886AD823ABF34BD29CF21C47E7EFAA8E544D4BF145A7FA2555ABF2C9B814D907FC101983RDkDL" TargetMode="External"/><Relationship Id="rId63" Type="http://schemas.openxmlformats.org/officeDocument/2006/relationships/hyperlink" Target="consultantplus://offline/ref=5C504FDA3251C4886AD83DA6E5278F96F61718EAEEA382041714AA18F0RFk3L" TargetMode="External"/><Relationship Id="rId68" Type="http://schemas.openxmlformats.org/officeDocument/2006/relationships/hyperlink" Target="file:///C:\Users\GORBAC~1\AppData\Local\Temp\delo\1%20&#1055;&#1086;&#1089;&#1090;&#1072;&#1085;&#1086;&#1074;&#1083;&#1077;&#1085;&#1080;&#1077;-2.DOC" TargetMode="External"/><Relationship Id="rId76" Type="http://schemas.openxmlformats.org/officeDocument/2006/relationships/hyperlink" Target="consultantplus://offline/ref=5C504FDA3251C4886AD823ABF34BD29CF21C47E7EEAA8F57494BF145A7FA2555RAkBL" TargetMode="External"/><Relationship Id="rId84" Type="http://schemas.openxmlformats.org/officeDocument/2006/relationships/header" Target="header1.xml"/><Relationship Id="rId89" Type="http://schemas.openxmlformats.org/officeDocument/2006/relationships/hyperlink" Target="consultantplus://offline/ref=5C504FDA3251C4886AD823ABF34BD29CF21C47E7EEA78E50484BF145A7FA2555ABF2C9B814D907FC101A86RDk0L" TargetMode="External"/><Relationship Id="rId7" Type="http://schemas.openxmlformats.org/officeDocument/2006/relationships/endnotes" Target="endnotes.xml"/><Relationship Id="rId71" Type="http://schemas.openxmlformats.org/officeDocument/2006/relationships/hyperlink" Target="file:///C:\Users\GORBAC~1\AppData\Local\Temp\delo\1%20&#1055;&#1086;&#1089;&#1090;&#1072;&#1085;&#1086;&#1074;&#1083;&#1077;&#1085;&#1080;&#1077;-2.DOC" TargetMode="External"/><Relationship Id="rId2" Type="http://schemas.openxmlformats.org/officeDocument/2006/relationships/numbering" Target="numbering.xml"/><Relationship Id="rId16" Type="http://schemas.openxmlformats.org/officeDocument/2006/relationships/hyperlink" Target="consultantplus://offline/ref=5C504FDA3251C4886AD823ABF34BD29CF21C47E7EEA78B544A4BF145A7FA2555ABF2C9B814D907FC101983RDk0L" TargetMode="External"/><Relationship Id="rId29" Type="http://schemas.openxmlformats.org/officeDocument/2006/relationships/hyperlink" Target="consultantplus://offline/ref=5C504FDA3251C4886AD823ABF34BD29CF21C47E7EEA68D554B4BF145A7FA2555RAkBL" TargetMode="External"/><Relationship Id="rId11" Type="http://schemas.openxmlformats.org/officeDocument/2006/relationships/hyperlink" Target="consultantplus://offline/ref=5C504FDA3251C4886AD823ABF34BD29CF21C47E7EEA38B524B4BF145A7FA2555ABF2C9B814D907FC101983RDk0L" TargetMode="External"/><Relationship Id="rId24" Type="http://schemas.openxmlformats.org/officeDocument/2006/relationships/hyperlink" Target="consultantplus://offline/ref=5C504FDA3251C4886AD823ABF34BD29CF21C47E7E1A28E51484BF145A7FA2555ABF2C9B814D907FC101983RDk0L" TargetMode="External"/><Relationship Id="rId32" Type="http://schemas.openxmlformats.org/officeDocument/2006/relationships/hyperlink" Target="consultantplus://offline/ref=5C504FDA3251C4886AD823ABF34BD29CF21C47E7EEA58E5B4B4BF145A7FA2555ABF2C9B814D907FC101983RDk3L" TargetMode="External"/><Relationship Id="rId37" Type="http://schemas.openxmlformats.org/officeDocument/2006/relationships/hyperlink" Target="consultantplus://offline/ref=5C504FDA3251C4886AD823ABF34BD29CF21C47E7EEA38B524B4BF145A7FA2555ABF2C9B814D907FC101983RDk0L" TargetMode="External"/><Relationship Id="rId40" Type="http://schemas.openxmlformats.org/officeDocument/2006/relationships/hyperlink" Target="consultantplus://offline/ref=5C504FDA3251C4886AD823ABF34BD29CF21C47E7EEA18D51424BF145A7FA2555ABF2C9B814D907FC101983RDk0L" TargetMode="External"/><Relationship Id="rId45" Type="http://schemas.openxmlformats.org/officeDocument/2006/relationships/hyperlink" Target="consultantplus://offline/ref=5C504FDA3251C4886AD823ABF34BD29CF21C47E7EEA58E5B4B4BF145A7FA2555ABF2C9B814D907FC101983RDk0L" TargetMode="External"/><Relationship Id="rId53" Type="http://schemas.openxmlformats.org/officeDocument/2006/relationships/hyperlink" Target="consultantplus://offline/ref=5C504FDA3251C4886AD823ABF34BD29CF21C47E7E1A68E56424BF145A7FA2555ABF2C9B814D907FC101983RDk0L" TargetMode="External"/><Relationship Id="rId58" Type="http://schemas.openxmlformats.org/officeDocument/2006/relationships/hyperlink" Target="consultantplus://offline/ref=5C504FDA3251C4886AD83DA6E5278F96F6171DECEAA782041714AA18F0F32F02ECBD90FA50D406FDR1k5L" TargetMode="External"/><Relationship Id="rId66" Type="http://schemas.openxmlformats.org/officeDocument/2006/relationships/hyperlink" Target="consultantplus://offline/ref=5C504FDA3251C4886AD823ABF34BD29CF21C47E7EBA18A524B4BF145A7FA2555RAkBL" TargetMode="External"/><Relationship Id="rId74" Type="http://schemas.openxmlformats.org/officeDocument/2006/relationships/hyperlink" Target="consultantplus://offline/ref=5C504FDA3251C4886AD823ABF34BD29CF21C47E7E1A588554E4BF145A7FA2555RAkBL" TargetMode="External"/><Relationship Id="rId79" Type="http://schemas.openxmlformats.org/officeDocument/2006/relationships/hyperlink" Target="consultantplus://offline/ref=5C504FDA3251C4886AD823ABF34BD29CF21C47E7EFAA8E544D4BF145A7FA2555ABF2C9B814D907FC10198BRDkDL" TargetMode="External"/><Relationship Id="rId87" Type="http://schemas.openxmlformats.org/officeDocument/2006/relationships/image" Target="media/image3.wmf"/><Relationship Id="rId5" Type="http://schemas.openxmlformats.org/officeDocument/2006/relationships/webSettings" Target="webSettings.xml"/><Relationship Id="rId61" Type="http://schemas.openxmlformats.org/officeDocument/2006/relationships/hyperlink" Target="consultantplus://offline/ref=5C504FDA3251C4886AD83DA6E5278F96F6171DECEAA782041714AA18F0F32F02ECBD90FA50D406FDR1k5L" TargetMode="External"/><Relationship Id="rId82" Type="http://schemas.openxmlformats.org/officeDocument/2006/relationships/hyperlink" Target="consultantplus://offline/ref=5C504FDA3251C4886AD823ABF34BD29CF21C47E7EFAA8E544D4BF145A7FA2555ABF2C9B814D907FC10198BRDkDL" TargetMode="External"/><Relationship Id="rId90" Type="http://schemas.openxmlformats.org/officeDocument/2006/relationships/fontTable" Target="fontTable.xml"/><Relationship Id="rId19" Type="http://schemas.openxmlformats.org/officeDocument/2006/relationships/hyperlink" Target="consultantplus://offline/ref=5C504FDA3251C4886AD823ABF34BD29CF21C47E7EEA58E5B4B4BF145A7FA2555ABF2C9B814D907FC101983RDk0L" TargetMode="External"/><Relationship Id="rId14" Type="http://schemas.openxmlformats.org/officeDocument/2006/relationships/hyperlink" Target="consultantplus://offline/ref=5C504FDA3251C4886AD823ABF34BD29CF21C47E7EEA18D51424BF145A7FA2555ABF2C9B814D907FC101983RDk0L" TargetMode="External"/><Relationship Id="rId22" Type="http://schemas.openxmlformats.org/officeDocument/2006/relationships/hyperlink" Target="consultantplus://offline/ref=5C504FDA3251C4886AD823ABF34BD29CF21C47E7EEAA815A484BF145A7FA2555ABF2C9B814D907FC101983RDk0L" TargetMode="External"/><Relationship Id="rId27" Type="http://schemas.openxmlformats.org/officeDocument/2006/relationships/hyperlink" Target="consultantplus://offline/ref=5C504FDA3251C4886AD823ABF34BD29CF21C47E7E1A68E56424BF145A7FA2555ABF2C9B814D907FC101983RDk0L" TargetMode="External"/><Relationship Id="rId30" Type="http://schemas.openxmlformats.org/officeDocument/2006/relationships/hyperlink" Target="consultantplus://offline/ref=5C504FDA3251C4886AD823ABF34BD29CF21C47E7EEA1895B4D4BF145A7FA2555ABF2C9B814D907FC101983RDk3L" TargetMode="External"/><Relationship Id="rId35" Type="http://schemas.openxmlformats.org/officeDocument/2006/relationships/hyperlink" Target="consultantplus://offline/ref=5C504FDA3251C4886AD823ABF34BD29CF21C47E7EFAB8E53494BF145A7FA2555ABF2C9B814D907FC101983RDk0L" TargetMode="External"/><Relationship Id="rId43" Type="http://schemas.openxmlformats.org/officeDocument/2006/relationships/hyperlink" Target="consultantplus://offline/ref=5C504FDA3251C4886AD823ABF34BD29CF21C47E7EEA78E50484BF145A7FA2555ABF2C9B814D907FC101983RDk0L" TargetMode="External"/><Relationship Id="rId48" Type="http://schemas.openxmlformats.org/officeDocument/2006/relationships/hyperlink" Target="consultantplus://offline/ref=5C504FDA3251C4886AD823ABF34BD29CF21C47E7EEAA815A484BF145A7FA2555ABF2C9B814D907FC101983RDk0L" TargetMode="External"/><Relationship Id="rId56" Type="http://schemas.openxmlformats.org/officeDocument/2006/relationships/hyperlink" Target="consultantplus://offline/ref=5C504FDA3251C4886AD83DA6E5278F96F51F1AEAE8A782041714AA18F0RFk3L" TargetMode="External"/><Relationship Id="rId64" Type="http://schemas.openxmlformats.org/officeDocument/2006/relationships/hyperlink" Target="consultantplus://offline/ref=5C504FDA3251C4886AD83DA6E5278F96F61718EAEAA282041714AA18F0RFk3L" TargetMode="External"/><Relationship Id="rId69" Type="http://schemas.openxmlformats.org/officeDocument/2006/relationships/hyperlink" Target="file:///C:\Users\GORBAC~1\AppData\Local\Temp\delo\1%20&#1055;&#1086;&#1089;&#1090;&#1072;&#1085;&#1086;&#1074;&#1083;&#1077;&#1085;&#1080;&#1077;-2.DOC" TargetMode="External"/><Relationship Id="rId77" Type="http://schemas.openxmlformats.org/officeDocument/2006/relationships/hyperlink" Target="consultantplus://offline/ref=5C504FDA3251C4886AD823ABF34BD29CF21C47E7EEA08E5A4D4BF145A7FA2555RAkBL" TargetMode="External"/><Relationship Id="rId8" Type="http://schemas.openxmlformats.org/officeDocument/2006/relationships/hyperlink" Target="consultantplus://offline/ref=5C504FDA3251C4886AD823ABF34BD29CF21C47E7EFA48F534E4BF145A7FA2555ABF2C9B814D907FC101983RDk0L" TargetMode="External"/><Relationship Id="rId51" Type="http://schemas.openxmlformats.org/officeDocument/2006/relationships/hyperlink" Target="consultantplus://offline/ref=5C504FDA3251C4886AD823ABF34BD29CF21C47E7E1A18A56484BF145A7FA2555ABF2C9B814D907FC101983RDk0L" TargetMode="External"/><Relationship Id="rId72" Type="http://schemas.openxmlformats.org/officeDocument/2006/relationships/hyperlink" Target="consultantplus://offline/ref=5C504FDA3251C4886AD83DA6E5278F96F61718EAEEA382041714AA18F0RFk3L" TargetMode="External"/><Relationship Id="rId80" Type="http://schemas.openxmlformats.org/officeDocument/2006/relationships/hyperlink" Target="consultantplus://offline/ref=5C504FDA3251C4886AD823ABF34BD29CF21C47E7EFAA8E544D4BF145A7FA2555ABF2C9B814D907FC10198BRDkDL" TargetMode="External"/><Relationship Id="rId85"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consultantplus://offline/ref=5C504FDA3251C4886AD823ABF34BD29CF21C47E7EEA38C524E4BF145A7FA2555ABF2C9B814D907FC101983RDk0L" TargetMode="External"/><Relationship Id="rId17" Type="http://schemas.openxmlformats.org/officeDocument/2006/relationships/hyperlink" Target="consultantplus://offline/ref=5C504FDA3251C4886AD823ABF34BD29CF21C47E7EEA78E50484BF145A7FA2555ABF2C9B814D907FC101983RDk0L" TargetMode="External"/><Relationship Id="rId25" Type="http://schemas.openxmlformats.org/officeDocument/2006/relationships/hyperlink" Target="consultantplus://offline/ref=5C504FDA3251C4886AD823ABF34BD29CF21C47E7E1A18A56484BF145A7FA2555ABF2C9B814D907FC101983RDk0L" TargetMode="External"/><Relationship Id="rId33" Type="http://schemas.openxmlformats.org/officeDocument/2006/relationships/hyperlink" Target="consultantplus://offline/ref=5C504FDA3251C4886AD823ABF34BD29CF21C47E7EEA48C574B4BF145A7FA2555ABF2C9B814D907FC101983RDk3L" TargetMode="External"/><Relationship Id="rId38" Type="http://schemas.openxmlformats.org/officeDocument/2006/relationships/hyperlink" Target="consultantplus://offline/ref=5C504FDA3251C4886AD823ABF34BD29CF21C47E7EEA38C524E4BF145A7FA2555ABF2C9B814D907FC101983RDk0L" TargetMode="External"/><Relationship Id="rId46" Type="http://schemas.openxmlformats.org/officeDocument/2006/relationships/hyperlink" Target="consultantplus://offline/ref=5C504FDA3251C4886AD823ABF34BD29CF21C47E7EEA48C574B4BF145A7FA2555ABF2C9B814D907FC101983RDk0L" TargetMode="External"/><Relationship Id="rId59" Type="http://schemas.openxmlformats.org/officeDocument/2006/relationships/hyperlink" Target="consultantplus://offline/ref=5C504FDA3251C4886AD823ABF34BD29CF21C47E7ECAB89504D4BF145A7FA2555ABF2C9B814D907FC101983RDkDL" TargetMode="External"/><Relationship Id="rId67" Type="http://schemas.openxmlformats.org/officeDocument/2006/relationships/hyperlink" Target="file:///C:\Users\GORBAC~1\AppData\Local\Temp\delo\1%20&#1055;&#1086;&#1089;&#1090;&#1072;&#1085;&#1086;&#1074;&#1083;&#1077;&#1085;&#1080;&#1077;-2.DOC" TargetMode="External"/><Relationship Id="rId20" Type="http://schemas.openxmlformats.org/officeDocument/2006/relationships/hyperlink" Target="consultantplus://offline/ref=5C504FDA3251C4886AD823ABF34BD29CF21C47E7EEA48C574B4BF145A7FA2555ABF2C9B814D907FC101983RDk0L" TargetMode="External"/><Relationship Id="rId41" Type="http://schemas.openxmlformats.org/officeDocument/2006/relationships/hyperlink" Target="consultantplus://offline/ref=5C504FDA3251C4886AD823ABF34BD29CF21C47E7EEA08C504B4BF145A7FA2555ABF2C9B814D907FC101983RDk0L" TargetMode="External"/><Relationship Id="rId54" Type="http://schemas.openxmlformats.org/officeDocument/2006/relationships/hyperlink" Target="consultantplus://offline/ref=5C504FDA3251C4886AD823ABF34BD29CF21C47E7E1A58153424BF145A7FA2555ABF2C9B814D907FC101983RDk0L" TargetMode="External"/><Relationship Id="rId62" Type="http://schemas.openxmlformats.org/officeDocument/2006/relationships/hyperlink" Target="consultantplus://offline/ref=5C504FDA3251C4886AD83DA6E5278F96F6171DECEAA782041714AA18F0F32F02ECBD90FA50D406FDR1k5L" TargetMode="External"/><Relationship Id="rId70" Type="http://schemas.openxmlformats.org/officeDocument/2006/relationships/hyperlink" Target="file:///C:\Users\GORBAC~1\AppData\Local\Temp\delo\1%20&#1055;&#1086;&#1089;&#1090;&#1072;&#1085;&#1086;&#1074;&#1083;&#1077;&#1085;&#1080;&#1077;-2.DOC" TargetMode="External"/><Relationship Id="rId75" Type="http://schemas.openxmlformats.org/officeDocument/2006/relationships/hyperlink" Target="consultantplus://offline/ref=5C504FDA3251C4886AD823ABF34BD29CF21C47E7E1A38F52484BF145A7FA2555RAkBL" TargetMode="External"/><Relationship Id="rId83" Type="http://schemas.openxmlformats.org/officeDocument/2006/relationships/hyperlink" Target="consultantplus://offline/ref=5C504FDA3251C4886AD823ABF34BD29CF21C47E7EFAA8E544D4BF145A7FA2555ABF2C9B814D907FC10198BRDkDL" TargetMode="External"/><Relationship Id="rId88" Type="http://schemas.openxmlformats.org/officeDocument/2006/relationships/hyperlink" Target="consultantplus://offline/ref=5C504FDA3251C4886AD823ABF34BD29CF21C47E7EEA08E5A4D4BF145A7FA2555RAkB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C504FDA3251C4886AD823ABF34BD29CF21C47E7EEA08C504B4BF145A7FA2555ABF2C9B814D907FC101983RDk0L" TargetMode="External"/><Relationship Id="rId23" Type="http://schemas.openxmlformats.org/officeDocument/2006/relationships/hyperlink" Target="consultantplus://offline/ref=5C504FDA3251C4886AD823ABF34BD29CF21C47E7E1A38B55434BF145A7FA2555ABF2C9B814D907FC101983RDk0L" TargetMode="External"/><Relationship Id="rId28" Type="http://schemas.openxmlformats.org/officeDocument/2006/relationships/hyperlink" Target="consultantplus://offline/ref=5C504FDA3251C4886AD823ABF34BD29CF21C47E7E1A58153424BF145A7FA2555ABF2C9B814D907FC101983RDk0L" TargetMode="External"/><Relationship Id="rId36" Type="http://schemas.openxmlformats.org/officeDocument/2006/relationships/hyperlink" Target="consultantplus://offline/ref=5C504FDA3251C4886AD823ABF34BD29CF21C47E7EFAA8E544D4BF145A7FA2555ABF2C9B814D907FC101983RDk0L" TargetMode="External"/><Relationship Id="rId49" Type="http://schemas.openxmlformats.org/officeDocument/2006/relationships/hyperlink" Target="consultantplus://offline/ref=5C504FDA3251C4886AD823ABF34BD29CF21C47E7E1A38B55434BF145A7FA2555ABF2C9B814D907FC101983RDk0L" TargetMode="External"/><Relationship Id="rId57" Type="http://schemas.openxmlformats.org/officeDocument/2006/relationships/hyperlink" Target="consultantplus://offline/ref=5C504FDA3251C4886AD83DA6E5278F96F61718EAEAA282041714AA18F0RFk3L" TargetMode="External"/><Relationship Id="rId10" Type="http://schemas.openxmlformats.org/officeDocument/2006/relationships/hyperlink" Target="consultantplus://offline/ref=5C504FDA3251C4886AD823ABF34BD29CF21C47E7EFAA8E544D4BF145A7FA2555ABF2C9B814D907FC101983RDk0L" TargetMode="External"/><Relationship Id="rId31" Type="http://schemas.openxmlformats.org/officeDocument/2006/relationships/hyperlink" Target="consultantplus://offline/ref=5C504FDA3251C4886AD823ABF34BD29CF21C47E7EEA08C504B4BF145A7FA2555ABF2C9B814D907FC101983RDk3L" TargetMode="External"/><Relationship Id="rId44" Type="http://schemas.openxmlformats.org/officeDocument/2006/relationships/hyperlink" Target="consultantplus://offline/ref=5C504FDA3251C4886AD823ABF34BD29CF21C47E7EEA68851434BF145A7FA2555ABF2C9B814D907FC101983RDk0L" TargetMode="External"/><Relationship Id="rId52" Type="http://schemas.openxmlformats.org/officeDocument/2006/relationships/hyperlink" Target="consultantplus://offline/ref=5C504FDA3251C4886AD823ABF34BD29CF21C47E7E1A08857434BF145A7FA2555ABF2C9B814D907FC101983RDk0L" TargetMode="External"/><Relationship Id="rId60" Type="http://schemas.openxmlformats.org/officeDocument/2006/relationships/hyperlink" Target="consultantplus://offline/ref=5C504FDA3251C4886AD83DA6E5278F96F6171DECEAA782041714AA18F0F32F02ECBD90FA50D406FDR1k5L" TargetMode="External"/><Relationship Id="rId65" Type="http://schemas.openxmlformats.org/officeDocument/2006/relationships/hyperlink" Target="consultantplus://offline/ref=5C504FDA3251C4886AD83DA6E5278F96F6171FEAEBAA82041714AA18F0F32F02ECBD90FA52D602F5R1k9L" TargetMode="External"/><Relationship Id="rId73" Type="http://schemas.openxmlformats.org/officeDocument/2006/relationships/hyperlink" Target="consultantplus://offline/ref=5C504FDA3251C4886AD823ABF34BD29CF21C47E7EEAB8150494BF145A7FA2555RAkBL" TargetMode="External"/><Relationship Id="rId78" Type="http://schemas.openxmlformats.org/officeDocument/2006/relationships/hyperlink" Target="consultantplus://offline/ref=5C504FDA3251C4886AD823ABF34BD29CF21C47E7EEA28E504C4BF145A7FA2555RAkBL" TargetMode="External"/><Relationship Id="rId81" Type="http://schemas.openxmlformats.org/officeDocument/2006/relationships/hyperlink" Target="consultantplus://offline/ref=5C504FDA3251C4886AD823ABF34BD29CF21C47E7EFAA8E544D4BF145A7FA2555ABF2C9B814D907FC10198BRDkDL" TargetMode="External"/><Relationship Id="rId86"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5C504FDA3251C4886AD823ABF34BD29CF21C47E7EFAB8E53494BF145A7FA2555ABF2C9B814D907FC101983RDk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AFA16-7270-4081-BE1D-CC0AF5A7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49</Pages>
  <Words>17734</Words>
  <Characters>101084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Gorbacheva_IA</dc:creator>
  <cp:lastModifiedBy>Gorbacheva_IA</cp:lastModifiedBy>
  <cp:revision>6</cp:revision>
  <cp:lastPrinted>2017-02-13T12:10:00Z</cp:lastPrinted>
  <dcterms:created xsi:type="dcterms:W3CDTF">2017-02-13T11:36:00Z</dcterms:created>
  <dcterms:modified xsi:type="dcterms:W3CDTF">2017-03-06T12:05:00Z</dcterms:modified>
</cp:coreProperties>
</file>