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2"/>
        <w:jc w:val="center"/>
        <w:spacing w:line="240" w:lineRule="auto"/>
        <w:shd w:val="clear" w:color="auto" w:fill="ffffff"/>
        <w:rPr>
          <w:rFonts w:ascii="Times New Roman" w:hAnsi="Times New Roman" w:eastAsia="Times New Roman"/>
          <w:b/>
          <w:bCs/>
          <w:color w:val="1a1a1a"/>
          <w:sz w:val="33"/>
          <w:szCs w:val="33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color w:val="1a1a1a"/>
          <w:sz w:val="33"/>
          <w:szCs w:val="33"/>
          <w:lang w:eastAsia="ru-RU"/>
        </w:rPr>
        <w:t xml:space="preserve">Реестр лиц, осуществляющих деятельность по перемещению транспортных средств на специализированную стоянку, хранению транспортных средств на специализированной стоянке и их возврату</w:t>
      </w:r>
      <w:r>
        <w:rPr>
          <w:rFonts w:ascii="Times New Roman" w:hAnsi="Times New Roman" w:eastAsia="Times New Roman"/>
          <w:b/>
          <w:bCs/>
          <w:color w:val="1a1a1a"/>
          <w:sz w:val="33"/>
          <w:szCs w:val="33"/>
          <w:lang w:eastAsia="ru-RU"/>
        </w:rPr>
      </w:r>
      <w:r>
        <w:rPr>
          <w:rFonts w:ascii="Times New Roman" w:hAnsi="Times New Roman" w:eastAsia="Times New Roman"/>
          <w:b/>
          <w:bCs/>
          <w:color w:val="1a1a1a"/>
          <w:sz w:val="33"/>
          <w:szCs w:val="33"/>
          <w:lang w:eastAsia="ru-RU"/>
        </w:rPr>
      </w:r>
    </w:p>
    <w:p>
      <w:pPr>
        <w:pStyle w:val="622"/>
        <w:spacing w:line="240" w:lineRule="auto"/>
        <w:shd w:val="clear" w:color="auto" w:fill="ffffff"/>
        <w:rPr>
          <w:rFonts w:ascii="Times New Roman" w:hAnsi="Times New Roman" w:eastAsia="Times New Roman"/>
          <w:b/>
          <w:bCs/>
          <w:color w:val="1a1a1a"/>
          <w:sz w:val="33"/>
          <w:szCs w:val="33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color w:val="1a1a1a"/>
          <w:sz w:val="33"/>
          <w:szCs w:val="33"/>
          <w:lang w:eastAsia="ru-RU"/>
        </w:rPr>
      </w:r>
      <w:r>
        <w:rPr>
          <w:rFonts w:ascii="Times New Roman" w:hAnsi="Times New Roman" w:eastAsia="Times New Roman"/>
          <w:b/>
          <w:bCs/>
          <w:color w:val="1a1a1a"/>
          <w:sz w:val="33"/>
          <w:szCs w:val="33"/>
          <w:lang w:eastAsia="ru-RU"/>
        </w:rPr>
      </w:r>
    </w:p>
    <w:tbl>
      <w:tblPr>
        <w:tblW w:w="13362" w:type="dxa"/>
        <w:tblCellSpacing w:w="15" w:type="dxa"/>
        <w:tblInd w:w="-210" w:type="dxa"/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304"/>
        <w:gridCol w:w="66"/>
        <w:gridCol w:w="66"/>
        <w:gridCol w:w="2335"/>
        <w:gridCol w:w="1819"/>
        <w:gridCol w:w="2114"/>
        <w:gridCol w:w="2265"/>
        <w:gridCol w:w="2119"/>
        <w:gridCol w:w="2127"/>
      </w:tblGrid>
      <w:tr>
        <w:tblPrEx/>
        <w:trPr>
          <w:tblCellSpacing w:w="15" w:type="dxa"/>
          <w:trHeight w:val="2070"/>
        </w:trPr>
        <w:tc>
          <w:tcPr>
            <w:shd w:val="clear" w:color="auto" w:fill="99999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ffff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ffffff"/>
                <w:sz w:val="17"/>
                <w:szCs w:val="17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ffffff"/>
                <w:sz w:val="17"/>
                <w:szCs w:val="17"/>
                <w:lang w:eastAsia="ru-RU"/>
              </w:rPr>
            </w:r>
          </w:p>
        </w:tc>
        <w:tc>
          <w:tcPr>
            <w:shd w:val="clear" w:color="auto" w:fill="99999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ffff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ffffff"/>
                <w:sz w:val="17"/>
                <w:szCs w:val="17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ffffff"/>
                <w:sz w:val="17"/>
                <w:szCs w:val="17"/>
                <w:lang w:eastAsia="ru-RU"/>
              </w:rPr>
            </w:r>
          </w:p>
        </w:tc>
        <w:tc>
          <w:tcPr>
            <w:shd w:val="clear" w:color="auto" w:fill="99999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ffff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ffffff"/>
                <w:sz w:val="17"/>
                <w:szCs w:val="17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ffffff"/>
                <w:sz w:val="17"/>
                <w:szCs w:val="17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ffff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ffffff"/>
                <w:sz w:val="17"/>
                <w:szCs w:val="17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ffffff"/>
                <w:sz w:val="17"/>
                <w:szCs w:val="17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ffffff"/>
                <w:sz w:val="17"/>
                <w:szCs w:val="17"/>
                <w:lang w:eastAsia="ru-RU"/>
              </w:rPr>
            </w:r>
          </w:p>
        </w:tc>
        <w:tc>
          <w:tcPr>
            <w:shd w:val="clear" w:color="auto" w:fill="99999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shd w:val="clear" w:color="auto" w:fill="99999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shd w:val="clear" w:color="auto" w:fill="99999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25" w:type="dxa"/>
              <w:right w:w="225" w:type="dxa"/>
              <w:bottom w:w="225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Наименование юридического лица или фамил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ия, имя, отчество индивидуального предпр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инимателя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shd w:val="clear" w:color="auto" w:fill="99999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25" w:type="dxa"/>
              <w:right w:w="225" w:type="dxa"/>
              <w:bottom w:w="225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Фамилия, имя, отчество, занимаемая должность руководителя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shd w:val="clear" w:color="auto" w:fill="99999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25" w:type="dxa"/>
              <w:right w:w="225" w:type="dxa"/>
              <w:bottom w:w="225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Местонахождение специализированной стоянки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shd w:val="clear" w:color="auto" w:fill="99999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25" w:type="dxa"/>
              <w:right w:w="225" w:type="dxa"/>
              <w:bottom w:w="225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Круглосуточный телефон специализированной стоянки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shd w:val="clear" w:color="auto" w:fill="99999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25" w:type="dxa"/>
              <w:right w:w="225" w:type="dxa"/>
              <w:bottom w:w="225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Дата внесения в реестр юридического лица или индивидуал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ьного предпринимателя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shd w:val="clear" w:color="auto" w:fill="99999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Особые отметки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7"/>
                <w:szCs w:val="17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Смоленское областное государственное бюджетное учреждение «центр организации дорожного движения (СОГБУ «ЦОДД»)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Директор – Гузеев Виктор Владимирович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г. Смоленск, шоссе Рославльское, д.9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41-89-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82, начальник специа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лизированной стоянки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– Буренков Александр Викторович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.0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.20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До 06.08.2025 полномочия осуществлялись МБТХУ Администрации города Смоленска (г. Смоленск, ул. Фрунзе, 37)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Общество с ограниченной ответственностью «Белые Ночи»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Генеральный директор - Герасев Леонид Александрович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г. Смоленск, ул. Попова, стр. 29-А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(тел. 89621914598) Директор стоянки – Моисе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ев Константин Анатольевич (тел. 89107691295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22.05.2013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из Реестра на основании заявления ООО «Белые Ночи» от 03.08.2016.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Общество с ограниченной  ответственностью «Престиж»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Директор – Романова Татьяна Ивановна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Смоленская область,  Ершичск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ий район, пос. Ершичи, ул. О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зернова, д. 16-б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Дежурный – 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(48155)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 2-10-74, моб. 9107815740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30.01.2014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из Реестра по заявлению Романовой Т.И. 26.07.2018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Общество с ограниченной ответственностью «КАСКАД»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Директор – Васькин Сергей Петрович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Смол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енск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ая область, Сафоновский район,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г. Сафоново, 298 км. Автодороги «Москва-Минск»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Дежурный – (48142) 2-19-43;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Бухгалтерия : (48142)4-43-00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25.02.2014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Внесена повторно 28.02.2022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из Реестра на основании заявления ООО «Каскад» от 26.04.2022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Восстан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овлена 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в Реестре на основании встречного заявления ООО «КАСКАД»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 от 28.04.2022 вх. № 2216 об аннулировании заявления от 26.04.2022 вх. № 2175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«Данко - Сервис»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Директор – Данилов Александр Александрович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Смоленс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кая обл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асть, Вяземский район, г. Вязьма, Сычевское шоссе, д.79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Дежурный – (48131) 2-38-96,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8 909-259-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25-50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14.04.2014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Индивидуальный предприниматель «ИП Соловьев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 А.А.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Руководитель – Соловьев Антон Анатольевич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Смоленская область, Ярцевский район, г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. Ярцево,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ул. Халтурина, 57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Распорядитель –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8 919-040-09-53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29.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042014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из Реестра  на основании заявления «ИП Соловьева А.А.» 13.09.2017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Индивидуальный предприниматель «ИП Соловьев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Руководитель – Соловьев Антон Анатольевич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Смоленская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область, Са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фоновский  район, Беленинское с/п, южнее 500м от д. Мишенино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Распорядитель –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8 910-115-30-00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29.042014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ООО «Минатавр»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Генеральный директор – Канчурина Алла Анатольевна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Смоленская область, Дорогобужский р-н, г. Дорогобуж, ул. Свердлова, «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автостоянка»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Распорядитель – 8 960 579-25-51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06.06.2014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ИП Королева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 О.В.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Королева Ольга Владимировна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Г. Смоленск, пр-т Гагарина, д. 28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Распорядитель – 8 951 716-77-76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06.06.2014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из Реестра на основании заявления «ИП Королева О.В.» 20.0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1.2017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ООО «СпецТехЭвакуация»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Директор – Никоненко Владимир Владимирович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Г. Смоленск, Рославльское шоссе, 5 км.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Распорядитель –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8 903 894-02-36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14.07.2014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из Реестра в связи с окончанием срока договора аренды земельного участка 15.05.2016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ИП Гудзенко Е.В.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Гудзенко Евгений Владимирович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Смоле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нская область, Дорогобужский район, г. Дорогобуж, ул. Седова, д.47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Распорядитель -  8 952 52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5-07-33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05.09.2014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из Реестра 17.01.2020 на основании заявления ИП Гудзенко Е.В.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«И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П 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Королева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 О.В.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Королева Ольга Владимировна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Г. Смоленск, Киевский переулок, «автостоянка»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Распорядитель – 8 951 716-77-76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10.10.2014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из Реестра на основании заявления «ИП Королева О.В.» 16.03.2017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«ИП Володин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 М.А.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Володин Максим Алекса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ндрович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Смоленская область, г. Рославль, ул. Коненкова, 64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орядитель 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– 8 919 046-99-99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10.10.2014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 из реестра на основании заявления ИП Володина 10.04.2015 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ООО «Сельхозтехника»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Верещагин Андрей Валентинович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Смоленская область,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г. Ро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славль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ул. Пушкина, 57-а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Распорядитель – (48134) 4-12-06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10.10.2014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«ИП Володин М.А.»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Володин Максим Александрович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Смоленская область, город Десногорск, 6-й Микрорайон, автостоянка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Распорядитель -  8 919 043-44-44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.11.2014</w:t>
            </w:r>
            <w:r/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из Реестра в связи с окончание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м срока договора аренды 13.11.2017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«ИП Тимашков И.Е.»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Тимашков Игорь Евгеньевич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. Смоленск, 2-й Краснофлотский переулок , д. 36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Распорядитель- 54-32-31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29.01.2015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 из реестра на основании заявления И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П Тимашков 09.07.2015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ООО «Альфа Транс»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Табунов Алексей Алексеевич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Смоленская область, Краснинский рапйон, 250 метров западнее дер. Буда (автодорога Москва-Минск)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Распорядитель – 8 910 111-62-68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26.02.2015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«ИП Володин М.А.»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Володин Максим 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Смоленская область,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 г. Рославль, ул. Карла Маркса-166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Распорядитель – 8 919-046-99-99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07.04.2015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из Реестра по заявлению 2ИП Володин М.А.» 26.05.2017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ООО «ГКК»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Алешин 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Игорь Генна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дьевич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Смоленская обл., г. Смоленск, Рославл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ьское шоссе, 5 км.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Распорядитель – 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8 903 893-80-76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25.05.2015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из Реестра в связи с окончанием срока аренды земельного участка 11.04.2016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«ИП Реутов А.А.»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Реутов Андрей Андреевич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г. Смоленск, 2-й Краснофлотский переулок , д. 36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ель- 54-32-31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13.07.2015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из Реестра на основании заявления «ИП Реутов А.А.» 01.11.2016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«ИП Кусков Д.М.»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Кусков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Дмитрий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Михайлович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Смоленская обл.,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Велижский район,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г. Велиж,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ул. Энгельса, 32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спорядитель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8 985 722-03-33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10.12.2015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ООО «Транзит-С»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Николенко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Васильевич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г. Смоленск,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ул. Лавочкина, 105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Распорядитель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(4812)44-27-30,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8 910 789-01-80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19.02.2016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на основании заявления ООО «Транзит-С» от 29.11.2023 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«ИП Огурцов В.И.»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Огурцов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Вячеслав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Иванович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Смоленская обл.,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Вяземский р-он,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с. Андрейково,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ул. Комсомольская, 4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Распорядитель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8 960 592-19-97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29.03.2016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из Реестра в связи с окончанием срока договора аренды земельного участка 09.01.2018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«ИП Василенко А.А.»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Василенко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Ал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ександрович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г. Смоленск,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ул. Индустриальная, 8-А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Распорядитель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56-73-35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11.11.2016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 из Реестра по заявлению собственника  о расторжении договора аренды земельного участка с «ИП Василенко А.А.» от 15.05.2017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«ИП Пиманов А.Н.»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Пиманов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Алекс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ей 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Николаевич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г. Смоленск,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2-й Краснофлотский переулок, 36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Распорядитель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69-27-00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18.11.2016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из Реестра в связи с прекращением срока действия договора аренды земельного участка 01.11.2017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«ИП С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авченков В.Н.»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Савченков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Владимир 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Николаеви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г. Смоленск,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ул. Андрусовская,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автостоянка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Распорядитель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8 910 785-04-64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27.01.2017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из Реестра по заявлению ИП Савченкова В.Н.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05.12.2017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ООО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 «Дом Авто»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Вахрушев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Евгений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Викторович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Смоленская обл.,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Гагаринский р-он,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г. Гагарин,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микрорай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он «Труфаны»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Распорядитель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8 920 307-19-35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24.03.2017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из  Реестра по заявлению ООО 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Дом Авто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 от 24.11.2025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«ИП Королева О.В.»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Королева 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Смоленская обл.,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Гагаринский р-он,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г. Гагарин,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проезд «Сельхозтехника», 5-А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Распорядитель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8 950 703-9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7-77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14.06.2017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из Реестра по заяв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лению Королевой О.В. от 05.03.2019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«ИП Иванков И.И.»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Иванков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Игорь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Иванович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г. Смоленск,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ул. Попова, (напротив д. 20 «спецстоянка»)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Распорядитель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8 962 198-32-56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22.09.2017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и Реестра по заявлению о расторжении договора субаренды земельног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о участка под специализированную стоянку от Королевой О.В.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01.10.2021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«ИП Иванков И.И.»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Иванков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Игорь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Иванович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г. Смоленск,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Киевский пер.,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«спецстоянка»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Распорядитель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8 962 198-32-56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22.09.2017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Исключена 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из Реестра по заявлению Иванкова И.И. от 15.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12.2017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ИП «Романова Т.И.»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Романова Татьяна Ивановна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Смоленская обл., Ершичский район, с. Ершичи, ул. Озернова, д.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6-б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Дежурный –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(48155) 2-10-74, моб. 9107246968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31.07.2018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ОАО «Автомобилист 1665»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Ген. дир. Данилова Оксана Валерьевна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Смо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ленская обл., Сычевский район, г. Сычевка, ул. Бычкова д. 79-А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Распорядитель –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(481 30) 4-22-44,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моб. 8 910 721-70-48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31.07.2018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ИП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«Чижиков О.М.»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Чижиков Олег Михайлович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Смоленская обл., Ельнинский рай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он, г. Ельня, мк-рн Кутузовский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Распорядител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ь –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8 920 330-74-70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14.09.2018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ИП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«Трошина Т.Т.»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Трошина Татьяна Тимофеевна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Смоленская обл., г. Десногорск, 6-й Микрорайон, строение 20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Распорядитель: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(48153)7-33-57,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8 919-043-44-44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30.04.2021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blCellSpacing w:w="15" w:type="dxa"/>
          <w:trHeight w:val="2070"/>
        </w:trPr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1a1a1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" w:type="auto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30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«Яцкевич М.Н.»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17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Яцкевич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Максим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Николаеви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4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Смоленская обл.,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Г. Вязьма, ул. Сычевское шоссе, д. 79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235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Распорядитель: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8 909-259-72-72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225" w:type="dxa"/>
              <w:top w:w="210" w:type="dxa"/>
              <w:right w:w="225" w:type="dxa"/>
              <w:bottom w:w="210" w:type="dxa"/>
            </w:tcMar>
            <w:tcW w:w="2089" w:type="dxa"/>
            <w:vAlign w:val="top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11.02.2022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ebebeb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Style w:val="622"/>
        <w:spacing w:after="0"/>
        <w:rPr>
          <w:vanish/>
        </w:rPr>
      </w:pPr>
      <w:r>
        <w:rPr>
          <w:vanish/>
        </w:rPr>
      </w:r>
      <w:r>
        <w:rPr>
          <w:vanish/>
        </w:rPr>
      </w:r>
    </w:p>
    <w:p>
      <w:pPr>
        <w:pStyle w:val="6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1134" w:right="0" w:bottom="567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9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9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2"/>
    <w:next w:val="62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2"/>
    <w:next w:val="62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2"/>
    <w:next w:val="62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2"/>
    <w:next w:val="62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2"/>
    <w:next w:val="62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2"/>
    <w:next w:val="62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2"/>
    <w:next w:val="62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2"/>
    <w:next w:val="62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2"/>
    <w:next w:val="62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2"/>
    <w:next w:val="62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next w:val="622"/>
    <w:link w:val="62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3">
    <w:name w:val="Основной шрифт абзаца"/>
    <w:next w:val="623"/>
    <w:link w:val="622"/>
    <w:uiPriority w:val="1"/>
    <w:semiHidden/>
    <w:unhideWhenUsed/>
  </w:style>
  <w:style w:type="table" w:styleId="624">
    <w:name w:val="Обычная таблица"/>
    <w:next w:val="624"/>
    <w:link w:val="622"/>
    <w:uiPriority w:val="99"/>
    <w:semiHidden/>
    <w:unhideWhenUsed/>
    <w:qFormat/>
    <w:tblPr/>
  </w:style>
  <w:style w:type="numbering" w:styleId="625">
    <w:name w:val="Нет списка"/>
    <w:next w:val="625"/>
    <w:link w:val="622"/>
    <w:uiPriority w:val="99"/>
    <w:semiHidden/>
    <w:unhideWhenUsed/>
  </w:style>
  <w:style w:type="paragraph" w:styleId="626">
    <w:name w:val="Абзац списка"/>
    <w:basedOn w:val="622"/>
    <w:next w:val="626"/>
    <w:link w:val="622"/>
    <w:uiPriority w:val="34"/>
    <w:qFormat/>
    <w:pPr>
      <w:contextualSpacing/>
      <w:ind w:left="720"/>
    </w:pPr>
  </w:style>
  <w:style w:type="paragraph" w:styleId="627">
    <w:name w:val="Текст сноски"/>
    <w:basedOn w:val="622"/>
    <w:next w:val="627"/>
    <w:link w:val="628"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628">
    <w:name w:val="Текст сноски Знак"/>
    <w:next w:val="628"/>
    <w:link w:val="62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29">
    <w:name w:val="Знак сноски"/>
    <w:next w:val="629"/>
    <w:link w:val="622"/>
    <w:rPr>
      <w:vertAlign w:val="superscript"/>
    </w:rPr>
  </w:style>
  <w:style w:type="character" w:styleId="630">
    <w:name w:val="Гиперссылка"/>
    <w:next w:val="630"/>
    <w:link w:val="622"/>
    <w:uiPriority w:val="99"/>
    <w:semiHidden/>
    <w:unhideWhenUsed/>
    <w:rPr>
      <w:color w:val="fbfafa"/>
      <w:u w:val="single"/>
    </w:rPr>
  </w:style>
  <w:style w:type="character" w:styleId="631">
    <w:name w:val="Просмотренная гиперссылка"/>
    <w:next w:val="631"/>
    <w:link w:val="622"/>
    <w:uiPriority w:val="99"/>
    <w:semiHidden/>
    <w:unhideWhenUsed/>
    <w:rPr>
      <w:color w:val="fbfafa"/>
      <w:u w:val="single"/>
    </w:rPr>
  </w:style>
  <w:style w:type="paragraph" w:styleId="632">
    <w:name w:val="style3"/>
    <w:basedOn w:val="622"/>
    <w:next w:val="632"/>
    <w:link w:val="622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ffffff"/>
      <w:sz w:val="18"/>
      <w:szCs w:val="18"/>
      <w:lang w:eastAsia="ru-RU"/>
    </w:rPr>
  </w:style>
  <w:style w:type="paragraph" w:styleId="633">
    <w:name w:val="style5"/>
    <w:basedOn w:val="622"/>
    <w:next w:val="633"/>
    <w:link w:val="622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cccccc"/>
      <w:sz w:val="17"/>
      <w:szCs w:val="17"/>
      <w:lang w:eastAsia="ru-RU"/>
    </w:rPr>
  </w:style>
  <w:style w:type="paragraph" w:styleId="634">
    <w:name w:val="style10"/>
    <w:basedOn w:val="622"/>
    <w:next w:val="634"/>
    <w:link w:val="622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ffffff"/>
      <w:sz w:val="15"/>
      <w:szCs w:val="15"/>
      <w:lang w:eastAsia="ru-RU"/>
    </w:rPr>
  </w:style>
  <w:style w:type="paragraph" w:styleId="635">
    <w:name w:val="style11"/>
    <w:basedOn w:val="622"/>
    <w:next w:val="635"/>
    <w:link w:val="622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ffffff"/>
      <w:sz w:val="18"/>
      <w:szCs w:val="18"/>
      <w:lang w:eastAsia="ru-RU"/>
    </w:rPr>
  </w:style>
  <w:style w:type="paragraph" w:styleId="636">
    <w:name w:val="style12"/>
    <w:basedOn w:val="622"/>
    <w:next w:val="636"/>
    <w:link w:val="622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ffffff"/>
      <w:sz w:val="26"/>
      <w:szCs w:val="26"/>
      <w:lang w:eastAsia="ru-RU"/>
    </w:rPr>
  </w:style>
  <w:style w:type="paragraph" w:styleId="637">
    <w:name w:val="style13"/>
    <w:basedOn w:val="622"/>
    <w:next w:val="637"/>
    <w:link w:val="622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ffffff"/>
      <w:sz w:val="26"/>
      <w:szCs w:val="26"/>
      <w:lang w:eastAsia="ru-RU"/>
    </w:rPr>
  </w:style>
  <w:style w:type="paragraph" w:styleId="638">
    <w:name w:val="z-Начало формы"/>
    <w:basedOn w:val="622"/>
    <w:next w:val="622"/>
    <w:link w:val="639"/>
    <w:hidden/>
    <w:uiPriority w:val="99"/>
    <w:semiHidden/>
    <w:unhideWhenUsed/>
    <w:pPr>
      <w:jc w:val="center"/>
      <w:spacing w:after="0" w:line="240" w:lineRule="auto"/>
      <w:pBdr>
        <w:bottom w:val="single" w:color="000000" w:sz="6" w:space="1"/>
      </w:pBdr>
    </w:pPr>
    <w:rPr>
      <w:rFonts w:ascii="Arial" w:hAnsi="Arial" w:eastAsia="Times New Roman"/>
      <w:vanish/>
      <w:color w:val="ffffff"/>
      <w:sz w:val="16"/>
      <w:szCs w:val="16"/>
      <w:lang w:val="en-US" w:eastAsia="ru-RU"/>
    </w:rPr>
  </w:style>
  <w:style w:type="character" w:styleId="639">
    <w:name w:val="z-Начало формы Знак"/>
    <w:next w:val="639"/>
    <w:link w:val="638"/>
    <w:uiPriority w:val="99"/>
    <w:semiHidden/>
    <w:rPr>
      <w:rFonts w:ascii="Arial" w:hAnsi="Arial" w:eastAsia="Times New Roman" w:cs="Arial"/>
      <w:vanish/>
      <w:color w:val="ffffff"/>
      <w:sz w:val="16"/>
      <w:szCs w:val="16"/>
      <w:lang w:eastAsia="ru-RU"/>
    </w:rPr>
  </w:style>
  <w:style w:type="paragraph" w:styleId="640">
    <w:name w:val="z-Конец формы"/>
    <w:basedOn w:val="622"/>
    <w:next w:val="622"/>
    <w:link w:val="641"/>
    <w:hidden/>
    <w:uiPriority w:val="99"/>
    <w:semiHidden/>
    <w:unhideWhenUsed/>
    <w:pPr>
      <w:jc w:val="center"/>
      <w:spacing w:after="0" w:line="240" w:lineRule="auto"/>
      <w:pBdr>
        <w:top w:val="single" w:color="000000" w:sz="6" w:space="1"/>
      </w:pBdr>
    </w:pPr>
    <w:rPr>
      <w:rFonts w:ascii="Arial" w:hAnsi="Arial" w:eastAsia="Times New Roman"/>
      <w:vanish/>
      <w:color w:val="ffffff"/>
      <w:sz w:val="16"/>
      <w:szCs w:val="16"/>
      <w:lang w:val="en-US" w:eastAsia="ru-RU"/>
    </w:rPr>
  </w:style>
  <w:style w:type="character" w:styleId="641">
    <w:name w:val="z-Конец формы Знак"/>
    <w:next w:val="641"/>
    <w:link w:val="640"/>
    <w:uiPriority w:val="99"/>
    <w:semiHidden/>
    <w:rPr>
      <w:rFonts w:ascii="Arial" w:hAnsi="Arial" w:eastAsia="Times New Roman" w:cs="Arial"/>
      <w:vanish/>
      <w:color w:val="ffffff"/>
      <w:sz w:val="16"/>
      <w:szCs w:val="16"/>
      <w:lang w:eastAsia="ru-RU"/>
    </w:rPr>
  </w:style>
  <w:style w:type="paragraph" w:styleId="642">
    <w:name w:val="Текст выноски"/>
    <w:basedOn w:val="622"/>
    <w:next w:val="642"/>
    <w:link w:val="64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43">
    <w:name w:val="Текст выноски Знак"/>
    <w:next w:val="643"/>
    <w:link w:val="642"/>
    <w:uiPriority w:val="99"/>
    <w:semiHidden/>
    <w:rPr>
      <w:rFonts w:ascii="Tahoma" w:hAnsi="Tahoma" w:cs="Tahoma"/>
      <w:sz w:val="16"/>
      <w:szCs w:val="16"/>
    </w:rPr>
  </w:style>
  <w:style w:type="character" w:styleId="5158" w:default="1">
    <w:name w:val="Default Paragraph Font"/>
    <w:uiPriority w:val="1"/>
    <w:semiHidden/>
    <w:unhideWhenUsed/>
  </w:style>
  <w:style w:type="numbering" w:styleId="5159" w:default="1">
    <w:name w:val="No List"/>
    <w:uiPriority w:val="99"/>
    <w:semiHidden/>
    <w:unhideWhenUsed/>
  </w:style>
  <w:style w:type="table" w:styleId="51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 Игорь Александрович</dc:creator>
  <cp:lastModifiedBy>fedorova_yv</cp:lastModifiedBy>
  <cp:revision>3</cp:revision>
  <dcterms:created xsi:type="dcterms:W3CDTF">2025-12-11T09:51:00Z</dcterms:created>
  <dcterms:modified xsi:type="dcterms:W3CDTF">2025-12-24T06:38:07Z</dcterms:modified>
  <cp:version>1048576</cp:version>
</cp:coreProperties>
</file>