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15" w:rsidRDefault="00401A15" w:rsidP="00401A15">
      <w:pPr>
        <w:pStyle w:val="ConsPlusTitle"/>
        <w:jc w:val="center"/>
      </w:pPr>
      <w:r>
        <w:t>БЛОК-СХЕМА</w:t>
      </w:r>
    </w:p>
    <w:p w:rsidR="00401A15" w:rsidRDefault="00401A15" w:rsidP="00401A15">
      <w:pPr>
        <w:pStyle w:val="ConsPlusTitle"/>
        <w:jc w:val="center"/>
      </w:pPr>
      <w:r>
        <w:t>ПРЕДОСТАВЛЕНИЯ ГОСУДАРСТВЕННОЙ УСЛУГИ</w:t>
      </w:r>
    </w:p>
    <w:p w:rsidR="00401A15" w:rsidRDefault="00401A15" w:rsidP="00401A15">
      <w:pPr>
        <w:pStyle w:val="ConsPlusNormal"/>
        <w:jc w:val="both"/>
      </w:pP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>│              Начало  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└─────────────────┬────────────────┘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proofErr w:type="gramStart"/>
      <w:r>
        <w:t>представленных</w:t>
      </w:r>
      <w:proofErr w:type="gramEnd"/>
      <w:r>
        <w:t>│</w:t>
      </w:r>
      <w:proofErr w:type="spellEnd"/>
    </w:p>
    <w:p w:rsidR="00401A15" w:rsidRDefault="00401A15" w:rsidP="00401A15">
      <w:pPr>
        <w:pStyle w:val="ConsPlusNonformat"/>
        <w:jc w:val="both"/>
      </w:pPr>
      <w:r>
        <w:t>│            документов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└─────────────────┬────────────────┘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 Нет  ┌───────────────────────────────┐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>│ Оформление дубликата разрешения  ├─────&gt;</w:t>
      </w:r>
      <w:proofErr w:type="spellStart"/>
      <w:r>
        <w:t>│Формирование</w:t>
      </w:r>
      <w:proofErr w:type="spellEnd"/>
      <w:r>
        <w:t xml:space="preserve"> межведомственного │</w:t>
      </w:r>
    </w:p>
    <w:p w:rsidR="00401A15" w:rsidRDefault="00401A15" w:rsidP="00401A15">
      <w:pPr>
        <w:pStyle w:val="ConsPlusNonformat"/>
        <w:jc w:val="both"/>
      </w:pPr>
      <w:r>
        <w:t xml:space="preserve">│     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      запроса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└─────────────────┬────────────────┘      └─────────────────┬─────────────┘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Да  \/                       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      ┌───────────────────────────────┐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 xml:space="preserve">│      Экспертиза документов       │&lt;─────┤     Поступление ответа </w:t>
      </w:r>
      <w:proofErr w:type="gramStart"/>
      <w:r>
        <w:t>на</w:t>
      </w:r>
      <w:proofErr w:type="gramEnd"/>
      <w:r>
        <w:t xml:space="preserve">     │</w:t>
      </w:r>
    </w:p>
    <w:p w:rsidR="00401A15" w:rsidRDefault="00401A15" w:rsidP="00401A15">
      <w:pPr>
        <w:pStyle w:val="ConsPlusNonformat"/>
        <w:jc w:val="both"/>
      </w:pPr>
      <w:r>
        <w:t xml:space="preserve">│                     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межведомственный запрос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└─────────────────┬────────────────┘      └───────────────────────────────┘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proofErr w:type="spellStart"/>
      <w:r>
        <w:t>│Подготовка</w:t>
      </w:r>
      <w:proofErr w:type="spellEnd"/>
      <w:r>
        <w:t xml:space="preserve"> проекта заключения </w:t>
      </w:r>
      <w:proofErr w:type="gramStart"/>
      <w:r>
        <w:t>для</w:t>
      </w:r>
      <w:proofErr w:type="gramEnd"/>
      <w:r>
        <w:t xml:space="preserve"> │</w:t>
      </w:r>
    </w:p>
    <w:p w:rsidR="00401A15" w:rsidRDefault="00401A15" w:rsidP="00401A15">
      <w:pPr>
        <w:pStyle w:val="ConsPlusNonformat"/>
        <w:jc w:val="both"/>
      </w:pPr>
      <w:r>
        <w:t>│         принятия решения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└─────────────────┬────────────────┘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    \/</w:t>
      </w:r>
    </w:p>
    <w:p w:rsidR="00401A15" w:rsidRDefault="00401A15" w:rsidP="00401A1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 xml:space="preserve">                │     Отсутствие оснований для отказа     │</w:t>
      </w:r>
    </w:p>
    <w:p w:rsidR="00401A15" w:rsidRDefault="00401A15" w:rsidP="00401A15">
      <w:pPr>
        <w:pStyle w:val="ConsPlusNonformat"/>
        <w:jc w:val="both"/>
      </w:pPr>
      <w:r>
        <w:t xml:space="preserve">           Да ┌─┤    в предоставлении государственной</w:t>
      </w:r>
      <w:proofErr w:type="gramStart"/>
      <w:r>
        <w:t xml:space="preserve">     ├─┐ Н</w:t>
      </w:r>
      <w:proofErr w:type="gramEnd"/>
      <w:r>
        <w:t>ет</w:t>
      </w:r>
    </w:p>
    <w:p w:rsidR="00401A15" w:rsidRDefault="00401A15" w:rsidP="00401A15">
      <w:pPr>
        <w:pStyle w:val="ConsPlusNonformat"/>
        <w:jc w:val="both"/>
      </w:pPr>
      <w:r>
        <w:t xml:space="preserve">              │ </w:t>
      </w:r>
      <w:proofErr w:type="spellStart"/>
      <w:r>
        <w:t>│</w:t>
      </w:r>
      <w:proofErr w:type="spellEnd"/>
      <w:r>
        <w:t xml:space="preserve">   услуги, </w:t>
      </w:r>
      <w:proofErr w:type="gramStart"/>
      <w:r>
        <w:t>указанных</w:t>
      </w:r>
      <w:proofErr w:type="gramEnd"/>
      <w:r>
        <w:t xml:space="preserve"> в </w:t>
      </w:r>
      <w:hyperlink w:anchor="P195" w:history="1">
        <w:r>
          <w:rPr>
            <w:color w:val="0000FF"/>
          </w:rPr>
          <w:t>подразделе 2.7</w:t>
        </w:r>
      </w:hyperlink>
      <w:r>
        <w:t xml:space="preserve">    │ </w:t>
      </w:r>
      <w:proofErr w:type="spellStart"/>
      <w:r>
        <w:t>│</w:t>
      </w:r>
      <w:proofErr w:type="spellEnd"/>
    </w:p>
    <w:p w:rsidR="00401A15" w:rsidRDefault="00401A15" w:rsidP="00401A15">
      <w:pPr>
        <w:pStyle w:val="ConsPlusNonformat"/>
        <w:jc w:val="both"/>
      </w:pPr>
      <w:r>
        <w:t xml:space="preserve">              │ </w:t>
      </w:r>
      <w:proofErr w:type="spellStart"/>
      <w:r>
        <w:t>│</w:t>
      </w:r>
      <w:proofErr w:type="spellEnd"/>
      <w:r>
        <w:t xml:space="preserve"> настоящего Административного регламента │ </w:t>
      </w:r>
      <w:proofErr w:type="spellStart"/>
      <w:r>
        <w:t>│</w:t>
      </w:r>
      <w:proofErr w:type="spellEnd"/>
    </w:p>
    <w:p w:rsidR="00401A15" w:rsidRDefault="00401A15" w:rsidP="00401A15">
      <w:pPr>
        <w:pStyle w:val="ConsPlusNonformat"/>
        <w:jc w:val="both"/>
      </w:pPr>
      <w:r>
        <w:t xml:space="preserve">              │ └─────────────────────────────────────────┘ │</w:t>
      </w:r>
    </w:p>
    <w:p w:rsidR="00401A15" w:rsidRDefault="00401A15" w:rsidP="00401A15">
      <w:pPr>
        <w:pStyle w:val="ConsPlusNonformat"/>
        <w:jc w:val="both"/>
      </w:pPr>
      <w:r>
        <w:t xml:space="preserve">             \/                           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┌──────────────────────────────────┐┌─────────────────────────────────────┐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proofErr w:type="spellStart"/>
      <w:r>
        <w:t>│Принятие</w:t>
      </w:r>
      <w:proofErr w:type="spellEnd"/>
      <w:r>
        <w:t xml:space="preserve"> начальником Департамента ││  Принятие начальником Департамента  │</w:t>
      </w:r>
    </w:p>
    <w:p w:rsidR="00401A15" w:rsidRDefault="00401A15" w:rsidP="00401A15">
      <w:pPr>
        <w:pStyle w:val="ConsPlusNonformat"/>
        <w:jc w:val="both"/>
      </w:pPr>
      <w:r>
        <w:t>│     решения о предоставлении     ││ решения об отказе в предоставлении  │</w:t>
      </w:r>
    </w:p>
    <w:p w:rsidR="00401A15" w:rsidRDefault="00401A15" w:rsidP="00401A15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услуги, </w:t>
      </w:r>
      <w:proofErr w:type="spellStart"/>
      <w:r>
        <w:t>подписание││</w:t>
      </w:r>
      <w:proofErr w:type="spellEnd"/>
      <w:r>
        <w:t xml:space="preserve"> государственной услуги, подписание  │</w:t>
      </w:r>
    </w:p>
    <w:p w:rsidR="00401A15" w:rsidRDefault="00401A15" w:rsidP="00401A15">
      <w:pPr>
        <w:pStyle w:val="ConsPlusNonformat"/>
        <w:jc w:val="both"/>
      </w:pPr>
      <w:r>
        <w:t xml:space="preserve">│            заключения            ││             </w:t>
      </w:r>
      <w:proofErr w:type="gramStart"/>
      <w:r>
        <w:t>заключения</w:t>
      </w:r>
      <w:proofErr w:type="gramEnd"/>
      <w:r>
        <w:t xml:space="preserve">  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└─────────────┬────────────────────┘└───────────────────────┬─────────────┘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\/                           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┌──────────────────────────────────┐┌─────────────────────────────────────┐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 xml:space="preserve">│ Оформление разрешения, дубликата ││ Подготовка уведомления об отказе </w:t>
      </w:r>
      <w:proofErr w:type="gramStart"/>
      <w:r>
        <w:t>в</w:t>
      </w:r>
      <w:proofErr w:type="gramEnd"/>
      <w:r>
        <w:t xml:space="preserve">  │</w:t>
      </w:r>
    </w:p>
    <w:p w:rsidR="00401A15" w:rsidRDefault="00401A15" w:rsidP="00401A15">
      <w:pPr>
        <w:pStyle w:val="ConsPlusNonformat"/>
        <w:jc w:val="both"/>
      </w:pPr>
      <w:r>
        <w:t xml:space="preserve">│            разрешения            </w:t>
      </w:r>
      <w:proofErr w:type="spellStart"/>
      <w:r>
        <w:t>││</w:t>
      </w:r>
      <w:proofErr w:type="gramStart"/>
      <w:r>
        <w:t>предоставлении</w:t>
      </w:r>
      <w:proofErr w:type="spellEnd"/>
      <w:proofErr w:type="gramEnd"/>
      <w:r>
        <w:t xml:space="preserve"> государственной </w:t>
      </w:r>
      <w:proofErr w:type="spellStart"/>
      <w:r>
        <w:t>услуги│</w:t>
      </w:r>
      <w:proofErr w:type="spellEnd"/>
    </w:p>
    <w:p w:rsidR="00401A15" w:rsidRDefault="00401A15" w:rsidP="00401A15">
      <w:pPr>
        <w:pStyle w:val="ConsPlusNonformat"/>
        <w:jc w:val="both"/>
      </w:pPr>
      <w:r>
        <w:t>└─────────────┬────────────────────┘└───────────────────────┬─────────────┘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\/                               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┌──────────────────────────────────┐┌─────────────────────────────────────┐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proofErr w:type="spellStart"/>
      <w:r>
        <w:t>│Регистрация</w:t>
      </w:r>
      <w:proofErr w:type="spellEnd"/>
      <w:r>
        <w:t xml:space="preserve"> разрешения, дубликата ││  Уведомление заявителя об отказе </w:t>
      </w:r>
      <w:proofErr w:type="gramStart"/>
      <w:r>
        <w:t>в</w:t>
      </w:r>
      <w:proofErr w:type="gramEnd"/>
      <w:r>
        <w:t xml:space="preserve">  │</w:t>
      </w:r>
    </w:p>
    <w:p w:rsidR="00401A15" w:rsidRDefault="00401A15" w:rsidP="00401A15">
      <w:pPr>
        <w:pStyle w:val="ConsPlusNonformat"/>
        <w:jc w:val="both"/>
      </w:pPr>
      <w:r>
        <w:t xml:space="preserve">│  разрешения в реестре </w:t>
      </w:r>
      <w:proofErr w:type="gramStart"/>
      <w:r>
        <w:t>выданных</w:t>
      </w:r>
      <w:proofErr w:type="gramEnd"/>
      <w:r>
        <w:t xml:space="preserve">   </w:t>
      </w:r>
      <w:proofErr w:type="spellStart"/>
      <w:r>
        <w:t>││предоставлении</w:t>
      </w:r>
      <w:proofErr w:type="spellEnd"/>
      <w:r>
        <w:t xml:space="preserve"> государственной </w:t>
      </w:r>
      <w:proofErr w:type="spellStart"/>
      <w:r>
        <w:t>услуги│</w:t>
      </w:r>
      <w:proofErr w:type="spellEnd"/>
    </w:p>
    <w:p w:rsidR="00401A15" w:rsidRDefault="00401A15" w:rsidP="00401A15">
      <w:pPr>
        <w:pStyle w:val="ConsPlusNonformat"/>
        <w:jc w:val="both"/>
      </w:pPr>
      <w:r>
        <w:t>│            разрешений            ││                         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└─────────────┬────────────────────┘└───────────────────────┬─────────────┘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\/                     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>│     Уведомление заявителя о      │</w:t>
      </w:r>
    </w:p>
    <w:p w:rsidR="00401A15" w:rsidRDefault="00401A15" w:rsidP="00401A15">
      <w:pPr>
        <w:pStyle w:val="ConsPlusNonformat"/>
        <w:jc w:val="both"/>
      </w:pPr>
      <w:r>
        <w:t>│     необходимости получения      │</w:t>
      </w:r>
    </w:p>
    <w:p w:rsidR="00401A15" w:rsidRDefault="00401A15" w:rsidP="00401A15">
      <w:pPr>
        <w:pStyle w:val="ConsPlusNonformat"/>
        <w:jc w:val="both"/>
      </w:pPr>
      <w:r>
        <w:t>│ разрешения, дубликата разрешения │</w:t>
      </w:r>
    </w:p>
    <w:p w:rsidR="00401A15" w:rsidRDefault="00401A15" w:rsidP="00401A15">
      <w:pPr>
        <w:pStyle w:val="ConsPlusNonformat"/>
        <w:jc w:val="both"/>
      </w:pPr>
      <w:r>
        <w:t>└─────────────┬────────────────────┘</w:t>
      </w:r>
    </w:p>
    <w:p w:rsidR="00401A15" w:rsidRDefault="00401A15" w:rsidP="00401A15">
      <w:pPr>
        <w:pStyle w:val="ConsPlusNonformat"/>
        <w:jc w:val="both"/>
      </w:pPr>
      <w:r>
        <w:t xml:space="preserve">             \/</w:t>
      </w:r>
    </w:p>
    <w:p w:rsidR="00401A15" w:rsidRDefault="00401A15" w:rsidP="00401A15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01A15" w:rsidRDefault="00401A15" w:rsidP="00401A15">
      <w:pPr>
        <w:pStyle w:val="ConsPlusNonformat"/>
        <w:jc w:val="both"/>
      </w:pPr>
      <w:r>
        <w:t>│   Выдача разрешения, дубликата   │</w:t>
      </w:r>
    </w:p>
    <w:p w:rsidR="00401A15" w:rsidRDefault="00401A15" w:rsidP="00401A15">
      <w:pPr>
        <w:pStyle w:val="ConsPlusNonformat"/>
        <w:jc w:val="both"/>
      </w:pPr>
      <w:r>
        <w:t>│            разрешения            │</w:t>
      </w:r>
    </w:p>
    <w:p w:rsidR="00401A15" w:rsidRDefault="00401A15" w:rsidP="00401A15">
      <w:pPr>
        <w:pStyle w:val="ConsPlusNonformat"/>
        <w:jc w:val="both"/>
      </w:pPr>
      <w:r>
        <w:t>└────────────  ────────────────────┘</w:t>
      </w:r>
    </w:p>
    <w:p w:rsidR="003B5BF3" w:rsidRDefault="003B5BF3" w:rsidP="00401A15">
      <w:pPr>
        <w:pStyle w:val="ConsPlusNonformat"/>
        <w:jc w:val="both"/>
      </w:pPr>
    </w:p>
    <w:sectPr w:rsidR="003B5BF3" w:rsidSect="003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15"/>
    <w:rsid w:val="003B5BF3"/>
    <w:rsid w:val="0040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1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1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2</cp:revision>
  <dcterms:created xsi:type="dcterms:W3CDTF">2016-06-23T07:03:00Z</dcterms:created>
  <dcterms:modified xsi:type="dcterms:W3CDTF">2016-06-23T07:04:00Z</dcterms:modified>
</cp:coreProperties>
</file>