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CC" w:rsidRPr="001349CC" w:rsidRDefault="001349CC" w:rsidP="001349CC">
      <w:pPr>
        <w:ind w:left="5529"/>
        <w:rPr>
          <w:sz w:val="28"/>
          <w:szCs w:val="28"/>
        </w:rPr>
      </w:pPr>
      <w:r w:rsidRPr="001349CC">
        <w:rPr>
          <w:sz w:val="28"/>
          <w:szCs w:val="28"/>
        </w:rPr>
        <w:t>Министру транспорта и дорожного хозяйства Смоленской области</w:t>
      </w:r>
    </w:p>
    <w:p w:rsidR="00206DFD" w:rsidRDefault="001349CC" w:rsidP="001349CC">
      <w:pPr>
        <w:ind w:left="5529"/>
        <w:rPr>
          <w:sz w:val="28"/>
          <w:szCs w:val="28"/>
        </w:rPr>
      </w:pPr>
      <w:r w:rsidRPr="001349CC">
        <w:rPr>
          <w:sz w:val="28"/>
          <w:szCs w:val="28"/>
        </w:rPr>
        <w:t>С.Ф. Усманову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  <w:bookmarkStart w:id="0" w:name="_GoBack"/>
      <w:bookmarkEnd w:id="0"/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3F0835">
        <w:rPr>
          <w:sz w:val="28"/>
          <w:szCs w:val="28"/>
        </w:rPr>
        <w:t xml:space="preserve">по формированию кадрового резерва для замещения </w:t>
      </w:r>
      <w:r w:rsidR="003F0835" w:rsidRPr="00055974">
        <w:rPr>
          <w:sz w:val="28"/>
          <w:szCs w:val="28"/>
        </w:rPr>
        <w:t>должности государственной граждан</w:t>
      </w:r>
      <w:r w:rsidR="003F0835">
        <w:rPr>
          <w:sz w:val="28"/>
          <w:szCs w:val="28"/>
        </w:rPr>
        <w:t>ской службы Смоленской области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C04E7">
        <w:rPr>
          <w:sz w:val="21"/>
          <w:szCs w:val="21"/>
        </w:rPr>
        <w:t>(наименование должности, структурного подразделения и</w:t>
      </w:r>
      <w:proofErr w:type="gramEnd"/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7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7A" w:rsidRDefault="0098267A">
      <w:r>
        <w:separator/>
      </w:r>
    </w:p>
  </w:endnote>
  <w:endnote w:type="continuationSeparator" w:id="0">
    <w:p w:rsidR="0098267A" w:rsidRDefault="0098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7A" w:rsidRDefault="0098267A">
      <w:r>
        <w:separator/>
      </w:r>
    </w:p>
  </w:footnote>
  <w:footnote w:type="continuationSeparator" w:id="0">
    <w:p w:rsidR="0098267A" w:rsidRDefault="0098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349CC"/>
    <w:rsid w:val="00206DFD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F0835"/>
    <w:rsid w:val="003F42C9"/>
    <w:rsid w:val="00404822"/>
    <w:rsid w:val="004216CB"/>
    <w:rsid w:val="00426273"/>
    <w:rsid w:val="004371D8"/>
    <w:rsid w:val="004604D2"/>
    <w:rsid w:val="004E521A"/>
    <w:rsid w:val="00534553"/>
    <w:rsid w:val="00580140"/>
    <w:rsid w:val="005B43D3"/>
    <w:rsid w:val="005B5478"/>
    <w:rsid w:val="005F07A1"/>
    <w:rsid w:val="0067695B"/>
    <w:rsid w:val="006C16F8"/>
    <w:rsid w:val="006E181B"/>
    <w:rsid w:val="00701EE6"/>
    <w:rsid w:val="00721E82"/>
    <w:rsid w:val="007454E9"/>
    <w:rsid w:val="007866C9"/>
    <w:rsid w:val="007F1C53"/>
    <w:rsid w:val="00827E0F"/>
    <w:rsid w:val="00872D36"/>
    <w:rsid w:val="008C50CA"/>
    <w:rsid w:val="0098267A"/>
    <w:rsid w:val="009D53FF"/>
    <w:rsid w:val="00A057EB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D75F4F"/>
    <w:rsid w:val="00E40AB6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Даниленкова Татьяна Викторовна</cp:lastModifiedBy>
  <cp:revision>3</cp:revision>
  <cp:lastPrinted>2022-06-03T08:24:00Z</cp:lastPrinted>
  <dcterms:created xsi:type="dcterms:W3CDTF">2022-06-09T09:13:00Z</dcterms:created>
  <dcterms:modified xsi:type="dcterms:W3CDTF">2024-10-30T11:55:00Z</dcterms:modified>
</cp:coreProperties>
</file>